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7CE" w:rsidRPr="00AE1F94" w:rsidRDefault="00A434C9" w:rsidP="00A434C9">
      <w:pPr>
        <w:rPr>
          <w:rFonts w:ascii="Arial" w:hAnsi="Arial" w:cs="Arial"/>
          <w:b/>
          <w:bCs/>
          <w:color w:val="000000"/>
          <w:sz w:val="24"/>
          <w:szCs w:val="24"/>
          <w:lang w:val="fr-FR" w:eastAsia="de-AT"/>
        </w:rPr>
      </w:pPr>
      <w:proofErr w:type="spellStart"/>
      <w:r w:rsidRPr="00AE1F94">
        <w:rPr>
          <w:rFonts w:ascii="Arial" w:hAnsi="Arial" w:cs="Arial"/>
          <w:b/>
          <w:bCs/>
          <w:color w:val="000000"/>
          <w:sz w:val="24"/>
          <w:szCs w:val="24"/>
          <w:lang w:val="fr-FR" w:eastAsia="de-AT"/>
        </w:rPr>
        <w:t>Austria</w:t>
      </w:r>
      <w:proofErr w:type="spellEnd"/>
      <w:r w:rsidRPr="00AE1F94">
        <w:rPr>
          <w:rFonts w:ascii="Arial" w:hAnsi="Arial" w:cs="Arial"/>
          <w:b/>
          <w:bCs/>
          <w:color w:val="000000"/>
          <w:sz w:val="24"/>
          <w:szCs w:val="24"/>
          <w:lang w:val="fr-FR" w:eastAsia="de-AT"/>
        </w:rPr>
        <w:t xml:space="preserve"> Email </w:t>
      </w:r>
      <w:proofErr w:type="spellStart"/>
      <w:r w:rsidRPr="00AE1F94">
        <w:rPr>
          <w:rFonts w:ascii="Arial" w:hAnsi="Arial" w:cs="Arial"/>
          <w:b/>
          <w:bCs/>
          <w:color w:val="000000"/>
          <w:sz w:val="24"/>
          <w:szCs w:val="24"/>
          <w:lang w:val="fr-FR" w:eastAsia="de-AT"/>
        </w:rPr>
        <w:t>Wärmepumpe</w:t>
      </w:r>
      <w:proofErr w:type="spellEnd"/>
      <w:r w:rsidR="000F1871" w:rsidRPr="00AE1F94">
        <w:rPr>
          <w:rFonts w:ascii="Arial" w:hAnsi="Arial" w:cs="Arial"/>
          <w:b/>
          <w:bCs/>
          <w:color w:val="000000"/>
          <w:sz w:val="24"/>
          <w:szCs w:val="24"/>
          <w:lang w:val="fr-FR" w:eastAsia="de-AT"/>
        </w:rPr>
        <w:t xml:space="preserve"> </w:t>
      </w:r>
      <w:r w:rsidRPr="00AE1F94">
        <w:rPr>
          <w:rFonts w:ascii="Arial" w:hAnsi="Arial" w:cs="Arial"/>
          <w:b/>
          <w:bCs/>
          <w:color w:val="000000"/>
          <w:sz w:val="24"/>
          <w:szCs w:val="24"/>
          <w:lang w:val="fr-FR" w:eastAsia="de-AT"/>
        </w:rPr>
        <w:t>LWP</w:t>
      </w:r>
      <w:r w:rsidR="00415F76">
        <w:rPr>
          <w:rFonts w:ascii="Arial" w:hAnsi="Arial" w:cs="Arial"/>
          <w:b/>
          <w:bCs/>
          <w:color w:val="000000"/>
          <w:sz w:val="24"/>
          <w:szCs w:val="24"/>
          <w:lang w:val="fr-FR" w:eastAsia="de-AT"/>
        </w:rPr>
        <w:t>K</w:t>
      </w:r>
      <w:bookmarkStart w:id="0" w:name="_GoBack"/>
      <w:bookmarkEnd w:id="0"/>
      <w:r w:rsidRPr="00AE1F94">
        <w:rPr>
          <w:rFonts w:ascii="Arial" w:hAnsi="Arial" w:cs="Arial"/>
          <w:b/>
          <w:bCs/>
          <w:color w:val="000000"/>
          <w:sz w:val="24"/>
          <w:szCs w:val="24"/>
          <w:lang w:val="fr-FR" w:eastAsia="de-AT"/>
        </w:rPr>
        <w:t xml:space="preserve"> </w:t>
      </w:r>
      <w:r w:rsidR="003F17CE" w:rsidRPr="00AE1F94">
        <w:rPr>
          <w:rFonts w:ascii="Arial" w:hAnsi="Arial" w:cs="Arial"/>
          <w:b/>
          <w:bCs/>
          <w:color w:val="000000"/>
          <w:sz w:val="24"/>
          <w:szCs w:val="24"/>
          <w:lang w:val="fr-FR" w:eastAsia="de-AT"/>
        </w:rPr>
        <w:t xml:space="preserve">AI </w:t>
      </w:r>
      <w:r w:rsidR="00A2526E">
        <w:rPr>
          <w:rFonts w:ascii="Arial" w:hAnsi="Arial" w:cs="Arial"/>
          <w:b/>
          <w:bCs/>
          <w:color w:val="000000"/>
          <w:sz w:val="24"/>
          <w:szCs w:val="24"/>
          <w:lang w:val="fr-FR" w:eastAsia="de-AT"/>
        </w:rPr>
        <w:t>10</w:t>
      </w:r>
      <w:r w:rsidRPr="00AE1F94">
        <w:rPr>
          <w:rFonts w:ascii="Arial" w:hAnsi="Arial" w:cs="Arial"/>
          <w:b/>
          <w:bCs/>
          <w:color w:val="000000"/>
          <w:sz w:val="24"/>
          <w:szCs w:val="24"/>
          <w:lang w:val="fr-FR" w:eastAsia="de-AT"/>
        </w:rPr>
        <w:t xml:space="preserve"> </w:t>
      </w:r>
    </w:p>
    <w:p w:rsidR="00A434C9" w:rsidRPr="00A434C9" w:rsidRDefault="00AE1F94" w:rsidP="00A434C9">
      <w:pPr>
        <w:rPr>
          <w:rFonts w:ascii="Arial" w:hAnsi="Arial" w:cs="Arial"/>
          <w:color w:val="000000"/>
          <w:lang w:val="de-AT" w:eastAsia="de-AT"/>
        </w:rPr>
      </w:pPr>
      <w:r>
        <w:rPr>
          <w:rFonts w:ascii="Arial" w:hAnsi="Arial" w:cs="Arial"/>
          <w:color w:val="000000"/>
          <w:lang w:val="de-AT" w:eastAsia="de-AT"/>
        </w:rPr>
        <w:t xml:space="preserve">Ausführung </w:t>
      </w:r>
      <w:r w:rsidR="00A434C9" w:rsidRPr="00A434C9">
        <w:rPr>
          <w:rFonts w:ascii="Arial" w:hAnsi="Arial" w:cs="Arial"/>
          <w:color w:val="000000"/>
          <w:lang w:val="de-AT" w:eastAsia="de-AT"/>
        </w:rPr>
        <w:t>Split Luft</w:t>
      </w:r>
      <w:r w:rsidR="003F17CE">
        <w:rPr>
          <w:rFonts w:ascii="Arial" w:hAnsi="Arial" w:cs="Arial"/>
          <w:color w:val="000000"/>
          <w:lang w:val="de-AT" w:eastAsia="de-AT"/>
        </w:rPr>
        <w:t>-</w:t>
      </w:r>
      <w:r w:rsidR="00A434C9" w:rsidRPr="00A434C9">
        <w:rPr>
          <w:rFonts w:ascii="Arial" w:hAnsi="Arial" w:cs="Arial"/>
          <w:color w:val="000000"/>
          <w:lang w:val="de-AT" w:eastAsia="de-AT"/>
        </w:rPr>
        <w:t xml:space="preserve">Wasser-Wärmepumpe </w:t>
      </w:r>
      <w:r>
        <w:rPr>
          <w:rFonts w:ascii="Arial" w:hAnsi="Arial" w:cs="Arial"/>
          <w:color w:val="000000"/>
          <w:lang w:val="de-AT" w:eastAsia="de-AT"/>
        </w:rPr>
        <w:t>für</w:t>
      </w:r>
      <w:r w:rsidR="00A434C9" w:rsidRPr="00A434C9">
        <w:rPr>
          <w:rFonts w:ascii="Arial" w:hAnsi="Arial" w:cs="Arial"/>
          <w:color w:val="000000"/>
          <w:lang w:val="de-AT" w:eastAsia="de-AT"/>
        </w:rPr>
        <w:t xml:space="preserve"> Heizen</w:t>
      </w:r>
      <w:r w:rsidR="003F17CE">
        <w:rPr>
          <w:rFonts w:ascii="Arial" w:hAnsi="Arial" w:cs="Arial"/>
          <w:color w:val="000000"/>
          <w:lang w:val="de-AT" w:eastAsia="de-AT"/>
        </w:rPr>
        <w:t xml:space="preserve">, Warmwasserbereitung </w:t>
      </w:r>
      <w:r w:rsidR="00A434C9" w:rsidRPr="00A434C9">
        <w:rPr>
          <w:rFonts w:ascii="Arial" w:hAnsi="Arial" w:cs="Arial"/>
          <w:color w:val="000000"/>
          <w:lang w:val="de-AT" w:eastAsia="de-AT"/>
        </w:rPr>
        <w:t xml:space="preserve">und Kühlen </w:t>
      </w:r>
      <w:r w:rsidR="003F17CE">
        <w:rPr>
          <w:rFonts w:ascii="Arial" w:hAnsi="Arial" w:cs="Arial"/>
          <w:color w:val="000000"/>
          <w:lang w:val="de-AT" w:eastAsia="de-AT"/>
        </w:rPr>
        <w:t>im</w:t>
      </w:r>
      <w:r w:rsidR="00A434C9" w:rsidRPr="00A434C9">
        <w:rPr>
          <w:rFonts w:ascii="Arial" w:hAnsi="Arial" w:cs="Arial"/>
          <w:color w:val="000000"/>
          <w:lang w:val="de-AT" w:eastAsia="de-AT"/>
        </w:rPr>
        <w:t xml:space="preserve"> monoenergetischen Betrieb</w:t>
      </w:r>
    </w:p>
    <w:p w:rsidR="00A01517" w:rsidRDefault="00DE133D" w:rsidP="003F17CE">
      <w:pPr>
        <w:rPr>
          <w:rFonts w:ascii="Arial" w:hAnsi="Arial"/>
          <w:sz w:val="24"/>
        </w:rPr>
      </w:pPr>
      <w:r>
        <w:rPr>
          <w:rFonts w:ascii="Arial" w:hAnsi="Arial" w:cs="Arial"/>
          <w:color w:val="000000"/>
        </w:rPr>
        <w:br/>
      </w:r>
      <w:r w:rsidR="003F17CE" w:rsidRPr="003F17CE">
        <w:rPr>
          <w:rFonts w:ascii="Arial" w:hAnsi="Arial"/>
          <w:sz w:val="24"/>
        </w:rPr>
        <w:t xml:space="preserve">Split </w:t>
      </w:r>
      <w:proofErr w:type="gramStart"/>
      <w:r w:rsidR="003F17CE" w:rsidRPr="003F17CE">
        <w:rPr>
          <w:rFonts w:ascii="Arial" w:hAnsi="Arial"/>
          <w:sz w:val="24"/>
        </w:rPr>
        <w:t>Inverter</w:t>
      </w:r>
      <w:r w:rsidR="00A01517">
        <w:rPr>
          <w:rFonts w:ascii="Arial" w:hAnsi="Arial"/>
          <w:sz w:val="24"/>
        </w:rPr>
        <w:t>(</w:t>
      </w:r>
      <w:proofErr w:type="gramEnd"/>
      <w:r w:rsidR="00A01517">
        <w:rPr>
          <w:rFonts w:ascii="Arial" w:hAnsi="Arial"/>
          <w:sz w:val="24"/>
        </w:rPr>
        <w:t>modulierende Leistungserzeugung)</w:t>
      </w:r>
      <w:r w:rsidR="003F17CE" w:rsidRPr="003F17CE">
        <w:rPr>
          <w:rFonts w:ascii="Arial" w:hAnsi="Arial"/>
          <w:sz w:val="24"/>
        </w:rPr>
        <w:t xml:space="preserve"> Luft/Wasser-Wärmepumpe</w:t>
      </w:r>
      <w:r w:rsidR="003F17CE">
        <w:rPr>
          <w:rFonts w:ascii="Arial" w:hAnsi="Arial"/>
          <w:sz w:val="24"/>
        </w:rPr>
        <w:t xml:space="preserve">, mit </w:t>
      </w:r>
      <w:r w:rsidR="003F17CE" w:rsidRPr="003F17CE">
        <w:rPr>
          <w:rFonts w:ascii="Arial" w:hAnsi="Arial"/>
          <w:sz w:val="24"/>
        </w:rPr>
        <w:t>Low-GWP</w:t>
      </w:r>
      <w:r w:rsidR="00A01517">
        <w:rPr>
          <w:rFonts w:ascii="Arial" w:hAnsi="Arial"/>
          <w:sz w:val="24"/>
        </w:rPr>
        <w:t>(„Global-</w:t>
      </w:r>
      <w:proofErr w:type="spellStart"/>
      <w:r w:rsidR="00A01517">
        <w:rPr>
          <w:rFonts w:ascii="Arial" w:hAnsi="Arial"/>
          <w:sz w:val="24"/>
        </w:rPr>
        <w:t>Warming</w:t>
      </w:r>
      <w:proofErr w:type="spellEnd"/>
      <w:r w:rsidR="00A01517">
        <w:rPr>
          <w:rFonts w:ascii="Arial" w:hAnsi="Arial"/>
          <w:sz w:val="24"/>
        </w:rPr>
        <w:t>-Potential“)</w:t>
      </w:r>
      <w:r w:rsidR="003F17CE" w:rsidRPr="003F17CE">
        <w:rPr>
          <w:rFonts w:ascii="Arial" w:hAnsi="Arial"/>
          <w:sz w:val="24"/>
        </w:rPr>
        <w:t xml:space="preserve"> Kältemittel R32 (GWP 675)</w:t>
      </w:r>
      <w:r w:rsidR="003F17CE">
        <w:rPr>
          <w:rFonts w:ascii="Arial" w:hAnsi="Arial"/>
          <w:sz w:val="24"/>
        </w:rPr>
        <w:t xml:space="preserve"> arbeitend</w:t>
      </w:r>
      <w:r w:rsidR="00A01517">
        <w:rPr>
          <w:rFonts w:ascii="Arial" w:hAnsi="Arial"/>
          <w:sz w:val="24"/>
        </w:rPr>
        <w:t>.</w:t>
      </w:r>
    </w:p>
    <w:p w:rsidR="00A01517" w:rsidRDefault="00A01517" w:rsidP="003F17CE">
      <w:pPr>
        <w:rPr>
          <w:rFonts w:ascii="Arial" w:hAnsi="Arial"/>
          <w:sz w:val="24"/>
        </w:rPr>
      </w:pPr>
    </w:p>
    <w:p w:rsidR="008624D2" w:rsidRPr="008624D2" w:rsidRDefault="008624D2" w:rsidP="008624D2">
      <w:pPr>
        <w:rPr>
          <w:rFonts w:ascii="Arial" w:hAnsi="Arial"/>
          <w:sz w:val="24"/>
        </w:rPr>
      </w:pPr>
      <w:proofErr w:type="spellStart"/>
      <w:r w:rsidRPr="008624D2">
        <w:rPr>
          <w:rFonts w:ascii="Arial" w:hAnsi="Arial"/>
          <w:sz w:val="24"/>
        </w:rPr>
        <w:t>Ausseneinheit</w:t>
      </w:r>
      <w:proofErr w:type="spellEnd"/>
      <w:r w:rsidRPr="008624D2">
        <w:rPr>
          <w:rFonts w:ascii="Arial" w:hAnsi="Arial"/>
          <w:sz w:val="24"/>
        </w:rPr>
        <w:t xml:space="preserve"> bestehend aus Hochleistungsverdampfer, Verdichter doppelt gelagert in schallhemmender Kapselung mit integrierter Selbstregelung in allen Betriebszuständen.</w:t>
      </w:r>
    </w:p>
    <w:p w:rsidR="008624D2" w:rsidRPr="008624D2" w:rsidRDefault="008624D2" w:rsidP="008624D2">
      <w:pPr>
        <w:rPr>
          <w:rFonts w:ascii="Arial" w:hAnsi="Arial"/>
          <w:sz w:val="24"/>
        </w:rPr>
      </w:pPr>
      <w:r w:rsidRPr="008624D2">
        <w:rPr>
          <w:rFonts w:ascii="Arial" w:hAnsi="Arial"/>
          <w:sz w:val="24"/>
        </w:rPr>
        <w:t xml:space="preserve">Verdampfer in Blue-Fin Lammellentechnologie mit hydrophober Beschichtung. Der modulierende DC-Lüfter </w:t>
      </w:r>
      <w:proofErr w:type="gramStart"/>
      <w:r w:rsidRPr="008624D2">
        <w:rPr>
          <w:rFonts w:ascii="Arial" w:hAnsi="Arial"/>
          <w:sz w:val="24"/>
        </w:rPr>
        <w:t>mit Lüfterflügel</w:t>
      </w:r>
      <w:proofErr w:type="gramEnd"/>
      <w:r w:rsidRPr="008624D2">
        <w:rPr>
          <w:rFonts w:ascii="Arial" w:hAnsi="Arial"/>
          <w:sz w:val="24"/>
        </w:rPr>
        <w:t xml:space="preserve"> ausgestattet mit aerodynamischen geformten </w:t>
      </w:r>
      <w:proofErr w:type="spellStart"/>
      <w:r w:rsidRPr="008624D2">
        <w:rPr>
          <w:rFonts w:ascii="Arial" w:hAnsi="Arial"/>
          <w:sz w:val="24"/>
        </w:rPr>
        <w:t>Strömungsabrißkanten</w:t>
      </w:r>
      <w:proofErr w:type="spellEnd"/>
      <w:r w:rsidRPr="008624D2">
        <w:rPr>
          <w:rFonts w:ascii="Arial" w:hAnsi="Arial"/>
          <w:sz w:val="24"/>
        </w:rPr>
        <w:t xml:space="preserve"> erlaubt dynamisch geregeltem, minimal</w:t>
      </w:r>
    </w:p>
    <w:p w:rsidR="008624D2" w:rsidRPr="008624D2" w:rsidRDefault="008624D2" w:rsidP="008624D2">
      <w:pPr>
        <w:rPr>
          <w:rFonts w:ascii="Arial" w:hAnsi="Arial"/>
          <w:sz w:val="24"/>
        </w:rPr>
      </w:pPr>
      <w:r w:rsidRPr="008624D2">
        <w:rPr>
          <w:rFonts w:ascii="Arial" w:hAnsi="Arial"/>
          <w:sz w:val="24"/>
        </w:rPr>
        <w:t>notwendigem Luftstrom für bionisch, niedrigen Schallpegel. Der DC-Inverter, drehzahlgeregelte Doppelrollkolbenverdichter, wird bedarfsabhängig geregelt und sorgt für eine hohe Effizienz.</w:t>
      </w:r>
    </w:p>
    <w:p w:rsidR="008624D2" w:rsidRPr="008624D2" w:rsidRDefault="008624D2" w:rsidP="008624D2">
      <w:pPr>
        <w:rPr>
          <w:rFonts w:ascii="Arial" w:hAnsi="Arial"/>
          <w:sz w:val="24"/>
        </w:rPr>
      </w:pPr>
      <w:r w:rsidRPr="008624D2">
        <w:rPr>
          <w:rFonts w:ascii="Arial" w:hAnsi="Arial"/>
          <w:sz w:val="24"/>
        </w:rPr>
        <w:t xml:space="preserve">Das Kältemittelumkehrventil ermöglicht die Kältekreislauf- </w:t>
      </w:r>
      <w:proofErr w:type="spellStart"/>
      <w:r w:rsidRPr="008624D2">
        <w:rPr>
          <w:rFonts w:ascii="Arial" w:hAnsi="Arial"/>
          <w:sz w:val="24"/>
        </w:rPr>
        <w:t>umkehrabtauung</w:t>
      </w:r>
      <w:proofErr w:type="spellEnd"/>
      <w:r w:rsidRPr="008624D2">
        <w:rPr>
          <w:rFonts w:ascii="Arial" w:hAnsi="Arial"/>
          <w:sz w:val="24"/>
        </w:rPr>
        <w:t>. Ein eingebautes elektronisches Expansionsventil mit integrierter Regelung stellt eine optimierte Überhitzungsregelung und damit auch den jeweils bestmöglichen COP (</w:t>
      </w:r>
      <w:proofErr w:type="spellStart"/>
      <w:r w:rsidRPr="008624D2">
        <w:rPr>
          <w:rFonts w:ascii="Arial" w:hAnsi="Arial"/>
          <w:sz w:val="24"/>
        </w:rPr>
        <w:t>coefficient</w:t>
      </w:r>
      <w:proofErr w:type="spellEnd"/>
      <w:r w:rsidRPr="008624D2">
        <w:rPr>
          <w:rFonts w:ascii="Arial" w:hAnsi="Arial"/>
          <w:sz w:val="24"/>
        </w:rPr>
        <w:t xml:space="preserve"> </w:t>
      </w:r>
      <w:proofErr w:type="spellStart"/>
      <w:r w:rsidRPr="008624D2">
        <w:rPr>
          <w:rFonts w:ascii="Arial" w:hAnsi="Arial"/>
          <w:sz w:val="24"/>
        </w:rPr>
        <w:t>of</w:t>
      </w:r>
      <w:proofErr w:type="spellEnd"/>
      <w:r w:rsidRPr="008624D2">
        <w:rPr>
          <w:rFonts w:ascii="Arial" w:hAnsi="Arial"/>
          <w:sz w:val="24"/>
        </w:rPr>
        <w:t xml:space="preserve"> </w:t>
      </w:r>
      <w:proofErr w:type="spellStart"/>
      <w:r w:rsidRPr="008624D2">
        <w:rPr>
          <w:rFonts w:ascii="Arial" w:hAnsi="Arial"/>
          <w:sz w:val="24"/>
        </w:rPr>
        <w:t>performance:dimensionslose</w:t>
      </w:r>
      <w:proofErr w:type="spellEnd"/>
      <w:r w:rsidRPr="008624D2">
        <w:rPr>
          <w:rFonts w:ascii="Arial" w:hAnsi="Arial"/>
          <w:sz w:val="24"/>
        </w:rPr>
        <w:t xml:space="preserve"> Leistungszahl, Quotient aus Wärmeleistung und elektrische Leistung) für eine hohe JAZ(</w:t>
      </w:r>
      <w:proofErr w:type="spellStart"/>
      <w:r w:rsidRPr="008624D2">
        <w:rPr>
          <w:rFonts w:ascii="Arial" w:hAnsi="Arial"/>
          <w:sz w:val="24"/>
        </w:rPr>
        <w:t>Jahresarbeitszahl:das</w:t>
      </w:r>
      <w:proofErr w:type="spellEnd"/>
      <w:r w:rsidRPr="008624D2">
        <w:rPr>
          <w:rFonts w:ascii="Arial" w:hAnsi="Arial"/>
          <w:sz w:val="24"/>
        </w:rPr>
        <w:t xml:space="preserve"> Verhältnis aus erwirkter Heizleistung und eingesetzter elektrischer Energie).</w:t>
      </w:r>
    </w:p>
    <w:p w:rsidR="008624D2" w:rsidRPr="008624D2" w:rsidRDefault="008624D2" w:rsidP="008624D2">
      <w:pPr>
        <w:rPr>
          <w:rFonts w:ascii="Arial" w:hAnsi="Arial"/>
          <w:sz w:val="24"/>
        </w:rPr>
      </w:pPr>
    </w:p>
    <w:p w:rsidR="008624D2" w:rsidRPr="008624D2" w:rsidRDefault="008624D2" w:rsidP="008624D2">
      <w:pPr>
        <w:rPr>
          <w:rFonts w:ascii="Arial" w:hAnsi="Arial"/>
          <w:sz w:val="24"/>
        </w:rPr>
      </w:pPr>
      <w:r w:rsidRPr="008624D2">
        <w:rPr>
          <w:rFonts w:ascii="Arial" w:hAnsi="Arial"/>
          <w:sz w:val="24"/>
        </w:rPr>
        <w:t>Inneneinheit bodenstehend, bestehend aus zentraler, witterungsgeführter Regelung in äußerst platzsparender Bauweise mit integriertem Koaxialrohrwärmetauscher als</w:t>
      </w:r>
    </w:p>
    <w:p w:rsidR="008624D2" w:rsidRPr="008624D2" w:rsidRDefault="008624D2" w:rsidP="008624D2">
      <w:pPr>
        <w:rPr>
          <w:rFonts w:ascii="Arial" w:hAnsi="Arial"/>
          <w:sz w:val="24"/>
        </w:rPr>
      </w:pPr>
      <w:r w:rsidRPr="008624D2">
        <w:rPr>
          <w:rFonts w:ascii="Arial" w:hAnsi="Arial"/>
          <w:sz w:val="24"/>
        </w:rPr>
        <w:t xml:space="preserve">Kondensatoreinheit und 190L Trinkwasserspeicher. </w:t>
      </w:r>
      <w:proofErr w:type="spellStart"/>
      <w:r w:rsidRPr="008624D2">
        <w:rPr>
          <w:rFonts w:ascii="Arial" w:hAnsi="Arial"/>
          <w:sz w:val="24"/>
        </w:rPr>
        <w:t>Gewendelter</w:t>
      </w:r>
      <w:proofErr w:type="spellEnd"/>
      <w:r w:rsidRPr="008624D2">
        <w:rPr>
          <w:rFonts w:ascii="Arial" w:hAnsi="Arial"/>
          <w:sz w:val="24"/>
        </w:rPr>
        <w:t xml:space="preserve"> </w:t>
      </w:r>
      <w:proofErr w:type="spellStart"/>
      <w:r w:rsidRPr="008624D2">
        <w:rPr>
          <w:rFonts w:ascii="Arial" w:hAnsi="Arial"/>
          <w:sz w:val="24"/>
        </w:rPr>
        <w:t>Koax</w:t>
      </w:r>
      <w:r>
        <w:rPr>
          <w:rFonts w:ascii="Arial" w:hAnsi="Arial"/>
          <w:sz w:val="24"/>
        </w:rPr>
        <w:t>ialrohr</w:t>
      </w:r>
      <w:r w:rsidRPr="008624D2">
        <w:rPr>
          <w:rFonts w:ascii="Arial" w:hAnsi="Arial"/>
          <w:sz w:val="24"/>
        </w:rPr>
        <w:t>wärme</w:t>
      </w:r>
      <w:r>
        <w:rPr>
          <w:rFonts w:ascii="Arial" w:hAnsi="Arial"/>
          <w:sz w:val="24"/>
        </w:rPr>
        <w:softHyphen/>
        <w:t>übertrager</w:t>
      </w:r>
      <w:proofErr w:type="spellEnd"/>
      <w:r w:rsidRPr="008624D2">
        <w:rPr>
          <w:rFonts w:ascii="Arial" w:hAnsi="Arial"/>
          <w:sz w:val="24"/>
        </w:rPr>
        <w:t xml:space="preserve"> zur höchsten Effizienz durch Wärmeübergabe über doppelte Umspülung des Wärmeträgermediums (Volumen 24 Liter) eingebettet in die Volumenerweiterung (ausgestattet mit einem automatischen Entlüfter) des Edelstahl Abtaumanagers. Serienmäßige Heizleistungsergänzung 3kW (optional weitere 3kW bei Bedarf siehe Zubehörprogramm) in den Vorlauf integriert verschmutzungs</w:t>
      </w:r>
      <w:r>
        <w:rPr>
          <w:rFonts w:ascii="Arial" w:hAnsi="Arial"/>
          <w:sz w:val="24"/>
        </w:rPr>
        <w:softHyphen/>
      </w:r>
      <w:r w:rsidRPr="008624D2">
        <w:rPr>
          <w:rFonts w:ascii="Arial" w:hAnsi="Arial"/>
          <w:sz w:val="24"/>
        </w:rPr>
        <w:t>unempfindlich, wartungsarm, mit (Rück-)</w:t>
      </w:r>
      <w:proofErr w:type="spellStart"/>
      <w:r w:rsidRPr="008624D2">
        <w:rPr>
          <w:rFonts w:ascii="Arial" w:hAnsi="Arial"/>
          <w:sz w:val="24"/>
        </w:rPr>
        <w:t>Spülanschluß</w:t>
      </w:r>
      <w:proofErr w:type="spellEnd"/>
      <w:r w:rsidRPr="008624D2">
        <w:rPr>
          <w:rFonts w:ascii="Arial" w:hAnsi="Arial"/>
          <w:sz w:val="24"/>
        </w:rPr>
        <w:t xml:space="preserve"> (inkl. Schlauchtülle).</w:t>
      </w:r>
    </w:p>
    <w:p w:rsidR="008624D2" w:rsidRPr="008624D2" w:rsidRDefault="008624D2" w:rsidP="008624D2">
      <w:pPr>
        <w:rPr>
          <w:rFonts w:ascii="Arial" w:hAnsi="Arial"/>
          <w:sz w:val="24"/>
        </w:rPr>
      </w:pPr>
      <w:r w:rsidRPr="008624D2">
        <w:rPr>
          <w:rFonts w:ascii="Arial" w:hAnsi="Arial"/>
          <w:sz w:val="24"/>
        </w:rPr>
        <w:t xml:space="preserve">190L Trinkwarmwasserspeicher, Stahl emailliert in Diamantqualität in die Kombiinneneinheit integriert. Mit Fremdstromanode ACI dauerhaft über kathodischen wartungsfreien Korrosionsschutz abgesichert. Emaillierte Tauchhülse mit Steatit- Technologie ausgestattet, wartungsfreier trocken wechselbarer Zusatzheizstab 1,5kW ermöglicht Wartungszugang ohne Entleerung, </w:t>
      </w:r>
      <w:proofErr w:type="spellStart"/>
      <w:r w:rsidRPr="008624D2">
        <w:rPr>
          <w:rFonts w:ascii="Arial" w:hAnsi="Arial"/>
          <w:sz w:val="24"/>
        </w:rPr>
        <w:t>Entleerungsanschluß</w:t>
      </w:r>
      <w:proofErr w:type="spellEnd"/>
      <w:r w:rsidRPr="008624D2">
        <w:rPr>
          <w:rFonts w:ascii="Arial" w:hAnsi="Arial"/>
          <w:sz w:val="24"/>
        </w:rPr>
        <w:t xml:space="preserve"> vorhanden.</w:t>
      </w:r>
    </w:p>
    <w:p w:rsidR="008624D2" w:rsidRPr="008624D2" w:rsidRDefault="008624D2" w:rsidP="008624D2">
      <w:pPr>
        <w:rPr>
          <w:rFonts w:ascii="Arial" w:hAnsi="Arial"/>
          <w:sz w:val="24"/>
        </w:rPr>
      </w:pPr>
      <w:r w:rsidRPr="008624D2">
        <w:rPr>
          <w:rFonts w:ascii="Arial" w:hAnsi="Arial"/>
          <w:sz w:val="24"/>
        </w:rPr>
        <w:t>Kältetechnische Anschlüsse vormontiert hinten an der oberen Gehäusekante.</w:t>
      </w:r>
    </w:p>
    <w:p w:rsidR="008624D2" w:rsidRPr="008624D2" w:rsidRDefault="008624D2" w:rsidP="008624D2">
      <w:pPr>
        <w:rPr>
          <w:rFonts w:ascii="Arial" w:hAnsi="Arial"/>
          <w:sz w:val="24"/>
        </w:rPr>
      </w:pPr>
      <w:r w:rsidRPr="008624D2">
        <w:rPr>
          <w:rFonts w:ascii="Arial" w:hAnsi="Arial"/>
          <w:sz w:val="24"/>
        </w:rPr>
        <w:t>Optionen: Wasseranschlüsse oben für 1 oder 2 Heizkreise im Zubehörprogramm (erlaubt Nischeninstallation auf kleinsten Raum) (Inneneinheit vollständig vormontiert)</w:t>
      </w:r>
    </w:p>
    <w:p w:rsidR="008624D2" w:rsidRPr="008624D2" w:rsidRDefault="008624D2" w:rsidP="008624D2">
      <w:pPr>
        <w:rPr>
          <w:rFonts w:ascii="Arial" w:hAnsi="Arial"/>
          <w:sz w:val="24"/>
        </w:rPr>
      </w:pPr>
      <w:r w:rsidRPr="008624D2">
        <w:rPr>
          <w:rFonts w:ascii="Arial" w:hAnsi="Arial"/>
          <w:sz w:val="24"/>
        </w:rPr>
        <w:t>Verbindung der vorgefüllten Außeneinheit(R32) und Inneneinheit (trockener Stickstoff) mittels Kupferkältemittelleitungen. siehe Zubehörprogramm.</w:t>
      </w:r>
    </w:p>
    <w:p w:rsidR="008624D2" w:rsidRPr="008624D2" w:rsidRDefault="008624D2" w:rsidP="008624D2">
      <w:pPr>
        <w:rPr>
          <w:rFonts w:ascii="Arial" w:hAnsi="Arial"/>
          <w:sz w:val="24"/>
        </w:rPr>
      </w:pPr>
    </w:p>
    <w:p w:rsidR="008624D2" w:rsidRPr="008624D2" w:rsidRDefault="008624D2" w:rsidP="008624D2">
      <w:pPr>
        <w:rPr>
          <w:rFonts w:ascii="Arial" w:hAnsi="Arial"/>
          <w:sz w:val="24"/>
        </w:rPr>
      </w:pPr>
      <w:r w:rsidRPr="008624D2">
        <w:rPr>
          <w:rFonts w:ascii="Arial" w:hAnsi="Arial"/>
          <w:sz w:val="24"/>
        </w:rPr>
        <w:t>Integrierte Regelung mit attraktivem graphischem Display in aktuellem HMI(Benutzerschnittstelle) und ergonomischer 3-Knopf-Bedienung. Außentemperaturgeführte Heizungsregelung für 2 Heiz-/Kühlkreise (optionale</w:t>
      </w:r>
    </w:p>
    <w:p w:rsidR="008624D2" w:rsidRPr="008624D2" w:rsidRDefault="008624D2" w:rsidP="008624D2">
      <w:pPr>
        <w:rPr>
          <w:rFonts w:ascii="Arial" w:hAnsi="Arial"/>
          <w:sz w:val="24"/>
        </w:rPr>
      </w:pPr>
      <w:r w:rsidRPr="008624D2">
        <w:rPr>
          <w:rFonts w:ascii="Arial" w:hAnsi="Arial"/>
          <w:sz w:val="24"/>
        </w:rPr>
        <w:t xml:space="preserve">Erweiterung für 2. Heizkreis gemischt erforderlich), ausgestattet mit Schalteingang für </w:t>
      </w:r>
      <w:proofErr w:type="spellStart"/>
      <w:r w:rsidRPr="008624D2">
        <w:rPr>
          <w:rFonts w:ascii="Arial" w:hAnsi="Arial"/>
          <w:sz w:val="24"/>
        </w:rPr>
        <w:t>Netzdienlichkeit</w:t>
      </w:r>
      <w:proofErr w:type="spellEnd"/>
      <w:r w:rsidRPr="008624D2">
        <w:rPr>
          <w:rFonts w:ascii="Arial" w:hAnsi="Arial"/>
          <w:sz w:val="24"/>
        </w:rPr>
        <w:t xml:space="preserve"> (smart </w:t>
      </w:r>
      <w:proofErr w:type="spellStart"/>
      <w:r w:rsidRPr="008624D2">
        <w:rPr>
          <w:rFonts w:ascii="Arial" w:hAnsi="Arial"/>
          <w:sz w:val="24"/>
        </w:rPr>
        <w:t>meter</w:t>
      </w:r>
      <w:proofErr w:type="spellEnd"/>
      <w:r w:rsidRPr="008624D2">
        <w:rPr>
          <w:rFonts w:ascii="Arial" w:hAnsi="Arial"/>
          <w:sz w:val="24"/>
        </w:rPr>
        <w:t xml:space="preserve">/ Photovoltaik-Eingangssignal), SG </w:t>
      </w:r>
      <w:proofErr w:type="spellStart"/>
      <w:r w:rsidRPr="008624D2">
        <w:rPr>
          <w:rFonts w:ascii="Arial" w:hAnsi="Arial"/>
          <w:sz w:val="24"/>
        </w:rPr>
        <w:t>ready</w:t>
      </w:r>
      <w:proofErr w:type="spellEnd"/>
      <w:r w:rsidRPr="008624D2">
        <w:rPr>
          <w:rFonts w:ascii="Arial" w:hAnsi="Arial"/>
          <w:sz w:val="24"/>
        </w:rPr>
        <w:t xml:space="preserve"> zertifiziert. Ansteuerung eines zusätzlichen Wärmeerzeugers (</w:t>
      </w:r>
      <w:proofErr w:type="spellStart"/>
      <w:r w:rsidRPr="008624D2">
        <w:rPr>
          <w:rFonts w:ascii="Arial" w:hAnsi="Arial"/>
          <w:sz w:val="24"/>
        </w:rPr>
        <w:t>hybrid,bivalent</w:t>
      </w:r>
      <w:proofErr w:type="spellEnd"/>
      <w:r w:rsidRPr="008624D2">
        <w:rPr>
          <w:rFonts w:ascii="Arial" w:hAnsi="Arial"/>
          <w:sz w:val="24"/>
        </w:rPr>
        <w:t xml:space="preserve">) integriert, für den </w:t>
      </w:r>
      <w:proofErr w:type="spellStart"/>
      <w:r w:rsidRPr="008624D2">
        <w:rPr>
          <w:rFonts w:ascii="Arial" w:hAnsi="Arial"/>
          <w:sz w:val="24"/>
        </w:rPr>
        <w:t>Anschluß</w:t>
      </w:r>
      <w:proofErr w:type="spellEnd"/>
      <w:r w:rsidRPr="008624D2">
        <w:rPr>
          <w:rFonts w:ascii="Arial" w:hAnsi="Arial"/>
          <w:sz w:val="24"/>
        </w:rPr>
        <w:t xml:space="preserve"> und die hydraulische Anbindung ist optionales Zubehör erforderlich.</w:t>
      </w:r>
    </w:p>
    <w:p w:rsidR="008624D2" w:rsidRPr="008624D2" w:rsidRDefault="008624D2" w:rsidP="008624D2">
      <w:pPr>
        <w:rPr>
          <w:rFonts w:ascii="Arial" w:hAnsi="Arial"/>
          <w:sz w:val="24"/>
        </w:rPr>
      </w:pPr>
      <w:r w:rsidRPr="008624D2">
        <w:rPr>
          <w:rFonts w:ascii="Arial" w:hAnsi="Arial"/>
          <w:sz w:val="24"/>
        </w:rPr>
        <w:lastRenderedPageBreak/>
        <w:t>IO-</w:t>
      </w:r>
      <w:proofErr w:type="spellStart"/>
      <w:r w:rsidRPr="008624D2">
        <w:rPr>
          <w:rFonts w:ascii="Arial" w:hAnsi="Arial"/>
          <w:sz w:val="24"/>
        </w:rPr>
        <w:t>home</w:t>
      </w:r>
      <w:proofErr w:type="spellEnd"/>
      <w:r w:rsidRPr="008624D2">
        <w:rPr>
          <w:rFonts w:ascii="Arial" w:hAnsi="Arial"/>
          <w:sz w:val="24"/>
        </w:rPr>
        <w:t xml:space="preserve">, smart </w:t>
      </w:r>
      <w:proofErr w:type="spellStart"/>
      <w:r w:rsidRPr="008624D2">
        <w:rPr>
          <w:rFonts w:ascii="Arial" w:hAnsi="Arial"/>
          <w:sz w:val="24"/>
        </w:rPr>
        <w:t>home</w:t>
      </w:r>
      <w:proofErr w:type="spellEnd"/>
      <w:r w:rsidRPr="008624D2">
        <w:rPr>
          <w:rFonts w:ascii="Arial" w:hAnsi="Arial"/>
          <w:sz w:val="24"/>
        </w:rPr>
        <w:t xml:space="preserve"> Schnittstelle enthalten. Erforderliche App </w:t>
      </w:r>
      <w:proofErr w:type="spellStart"/>
      <w:r w:rsidRPr="008624D2">
        <w:rPr>
          <w:rFonts w:ascii="Arial" w:hAnsi="Arial"/>
          <w:sz w:val="24"/>
        </w:rPr>
        <w:t>cozytouch</w:t>
      </w:r>
      <w:proofErr w:type="spellEnd"/>
      <w:r w:rsidRPr="008624D2">
        <w:rPr>
          <w:rFonts w:ascii="Arial" w:hAnsi="Arial"/>
          <w:sz w:val="24"/>
        </w:rPr>
        <w:t xml:space="preserve"> kostenfrei im jeweiligen App-Store IOS/Android</w:t>
      </w:r>
      <w:r>
        <w:rPr>
          <w:rFonts w:ascii="Arial" w:hAnsi="Arial"/>
          <w:sz w:val="24"/>
        </w:rPr>
        <w:t xml:space="preserve">. </w:t>
      </w:r>
      <w:r w:rsidRPr="008624D2">
        <w:rPr>
          <w:rFonts w:ascii="Arial" w:hAnsi="Arial"/>
          <w:sz w:val="24"/>
        </w:rPr>
        <w:t xml:space="preserve">Erforderliches Zubehör </w:t>
      </w:r>
      <w:proofErr w:type="spellStart"/>
      <w:r>
        <w:rPr>
          <w:rFonts w:ascii="Arial" w:hAnsi="Arial"/>
          <w:sz w:val="24"/>
        </w:rPr>
        <w:t>Cozy</w:t>
      </w:r>
      <w:r w:rsidRPr="008624D2">
        <w:rPr>
          <w:rFonts w:ascii="Arial" w:hAnsi="Arial"/>
          <w:sz w:val="24"/>
        </w:rPr>
        <w:t>bridge</w:t>
      </w:r>
      <w:proofErr w:type="spellEnd"/>
      <w:r w:rsidRPr="008624D2">
        <w:rPr>
          <w:rFonts w:ascii="Arial" w:hAnsi="Arial"/>
          <w:sz w:val="24"/>
        </w:rPr>
        <w:t xml:space="preserve"> im Zubehörprogramm erhältlich. Serienmäßige, optionale Kühlung in Verbindung mit Zubehör möglich. Sicherheitseinrichtungen enthalten:</w:t>
      </w:r>
    </w:p>
    <w:p w:rsidR="008624D2" w:rsidRPr="008624D2" w:rsidRDefault="008624D2" w:rsidP="008624D2">
      <w:pPr>
        <w:rPr>
          <w:rFonts w:ascii="Arial" w:hAnsi="Arial"/>
          <w:sz w:val="24"/>
        </w:rPr>
      </w:pPr>
      <w:r w:rsidRPr="008624D2">
        <w:rPr>
          <w:rFonts w:ascii="Arial" w:hAnsi="Arial"/>
          <w:sz w:val="24"/>
        </w:rPr>
        <w:t>Expansionsgefäß, Überdruckventil und Manometer in der Hydroeinheit vormontiert Serienmäßiges Zubehör (im Lieferumfang Inneneinheit enthalten): Wandwinkel für</w:t>
      </w:r>
    </w:p>
    <w:p w:rsidR="008624D2" w:rsidRPr="008624D2" w:rsidRDefault="008624D2" w:rsidP="008624D2">
      <w:pPr>
        <w:rPr>
          <w:rFonts w:ascii="Arial" w:hAnsi="Arial"/>
          <w:sz w:val="24"/>
        </w:rPr>
      </w:pPr>
      <w:r w:rsidRPr="008624D2">
        <w:rPr>
          <w:rFonts w:ascii="Arial" w:hAnsi="Arial"/>
          <w:sz w:val="24"/>
        </w:rPr>
        <w:t>Inneneinheit, Außentemperaturfühler, Adapter Kälteleitung</w:t>
      </w:r>
    </w:p>
    <w:p w:rsidR="008624D2" w:rsidRPr="008624D2" w:rsidRDefault="008624D2" w:rsidP="008624D2">
      <w:pPr>
        <w:rPr>
          <w:rFonts w:ascii="Arial" w:hAnsi="Arial"/>
          <w:sz w:val="24"/>
        </w:rPr>
      </w:pPr>
    </w:p>
    <w:p w:rsidR="008624D2" w:rsidRPr="008624D2" w:rsidRDefault="008624D2" w:rsidP="008624D2">
      <w:pPr>
        <w:rPr>
          <w:rFonts w:ascii="Arial" w:hAnsi="Arial"/>
          <w:sz w:val="24"/>
        </w:rPr>
      </w:pPr>
      <w:r w:rsidRPr="008624D2">
        <w:rPr>
          <w:rFonts w:ascii="Arial" w:hAnsi="Arial"/>
          <w:sz w:val="24"/>
        </w:rPr>
        <w:t>Technische Daten:</w:t>
      </w:r>
    </w:p>
    <w:p w:rsidR="008624D2" w:rsidRPr="008624D2" w:rsidRDefault="008624D2" w:rsidP="008624D2">
      <w:pPr>
        <w:rPr>
          <w:rFonts w:ascii="Arial" w:hAnsi="Arial"/>
          <w:sz w:val="24"/>
        </w:rPr>
      </w:pPr>
    </w:p>
    <w:p w:rsidR="008624D2" w:rsidRPr="008624D2" w:rsidRDefault="008624D2" w:rsidP="008624D2">
      <w:pPr>
        <w:rPr>
          <w:rFonts w:ascii="Arial" w:hAnsi="Arial"/>
          <w:sz w:val="24"/>
        </w:rPr>
      </w:pPr>
      <w:r w:rsidRPr="008624D2">
        <w:rPr>
          <w:rFonts w:ascii="Arial" w:hAnsi="Arial"/>
          <w:sz w:val="24"/>
        </w:rPr>
        <w:t>Leistungsdaten:</w:t>
      </w:r>
    </w:p>
    <w:p w:rsidR="008624D2" w:rsidRPr="008624D2" w:rsidRDefault="008624D2" w:rsidP="008624D2">
      <w:pPr>
        <w:rPr>
          <w:rFonts w:ascii="Arial" w:hAnsi="Arial"/>
          <w:sz w:val="24"/>
        </w:rPr>
      </w:pPr>
      <w:r w:rsidRPr="008624D2">
        <w:rPr>
          <w:rFonts w:ascii="Arial" w:hAnsi="Arial"/>
          <w:sz w:val="24"/>
        </w:rPr>
        <w:t xml:space="preserve">Nennleistung Heizen 9,5 kW / Kühlen </w:t>
      </w:r>
    </w:p>
    <w:p w:rsidR="008624D2" w:rsidRPr="008624D2" w:rsidRDefault="008624D2" w:rsidP="008624D2">
      <w:pPr>
        <w:rPr>
          <w:rFonts w:ascii="Arial" w:hAnsi="Arial"/>
          <w:sz w:val="24"/>
        </w:rPr>
      </w:pPr>
      <w:r w:rsidRPr="008624D2">
        <w:rPr>
          <w:rFonts w:ascii="Arial" w:hAnsi="Arial"/>
          <w:sz w:val="24"/>
        </w:rPr>
        <w:t>Leistung bei A+7/W35</w:t>
      </w:r>
      <w:r w:rsidRPr="008624D2">
        <w:rPr>
          <w:rFonts w:ascii="Arial" w:hAnsi="Arial"/>
          <w:sz w:val="24"/>
        </w:rPr>
        <w:tab/>
      </w:r>
      <w:r>
        <w:rPr>
          <w:rFonts w:ascii="Arial" w:hAnsi="Arial"/>
          <w:sz w:val="24"/>
        </w:rPr>
        <w:tab/>
      </w:r>
      <w:r>
        <w:rPr>
          <w:rFonts w:ascii="Arial" w:hAnsi="Arial"/>
          <w:sz w:val="24"/>
        </w:rPr>
        <w:tab/>
      </w:r>
      <w:r>
        <w:rPr>
          <w:rFonts w:ascii="Arial" w:hAnsi="Arial"/>
          <w:sz w:val="24"/>
        </w:rPr>
        <w:tab/>
      </w:r>
      <w:r w:rsidRPr="008624D2">
        <w:rPr>
          <w:rFonts w:ascii="Arial" w:hAnsi="Arial"/>
          <w:sz w:val="24"/>
        </w:rPr>
        <w:t>3,6kW</w:t>
      </w:r>
    </w:p>
    <w:p w:rsidR="008624D2" w:rsidRPr="008624D2" w:rsidRDefault="008624D2" w:rsidP="008624D2">
      <w:pPr>
        <w:rPr>
          <w:rFonts w:ascii="Arial" w:hAnsi="Arial"/>
          <w:sz w:val="24"/>
        </w:rPr>
      </w:pPr>
      <w:proofErr w:type="spellStart"/>
      <w:r w:rsidRPr="008624D2">
        <w:rPr>
          <w:rFonts w:ascii="Arial" w:hAnsi="Arial"/>
          <w:sz w:val="24"/>
        </w:rPr>
        <w:t>COPd</w:t>
      </w:r>
      <w:proofErr w:type="spellEnd"/>
      <w:r w:rsidRPr="008624D2">
        <w:rPr>
          <w:rFonts w:ascii="Arial" w:hAnsi="Arial"/>
          <w:sz w:val="24"/>
        </w:rPr>
        <w:t>:</w:t>
      </w:r>
      <w:r w:rsidRPr="008624D2">
        <w:rPr>
          <w:rFonts w:ascii="Arial" w:hAnsi="Arial"/>
          <w:sz w:val="24"/>
        </w:rPr>
        <w:tab/>
      </w:r>
      <w:r w:rsidRPr="008624D2">
        <w:rPr>
          <w:rFonts w:ascii="Arial" w:hAnsi="Arial"/>
          <w:sz w:val="24"/>
        </w:rPr>
        <w:tab/>
      </w:r>
      <w:r w:rsidRPr="008624D2">
        <w:rPr>
          <w:rFonts w:ascii="Arial" w:hAnsi="Arial"/>
          <w:sz w:val="24"/>
        </w:rPr>
        <w:tab/>
      </w:r>
      <w:r>
        <w:rPr>
          <w:rFonts w:ascii="Arial" w:hAnsi="Arial"/>
          <w:sz w:val="24"/>
        </w:rPr>
        <w:tab/>
      </w:r>
      <w:r>
        <w:rPr>
          <w:rFonts w:ascii="Arial" w:hAnsi="Arial"/>
          <w:sz w:val="24"/>
        </w:rPr>
        <w:tab/>
      </w:r>
      <w:r>
        <w:rPr>
          <w:rFonts w:ascii="Arial" w:hAnsi="Arial"/>
          <w:sz w:val="24"/>
        </w:rPr>
        <w:tab/>
      </w:r>
      <w:r w:rsidRPr="008624D2">
        <w:rPr>
          <w:rFonts w:ascii="Arial" w:hAnsi="Arial"/>
          <w:sz w:val="24"/>
        </w:rPr>
        <w:t>5,89</w:t>
      </w:r>
    </w:p>
    <w:p w:rsidR="008624D2" w:rsidRPr="008624D2" w:rsidRDefault="008624D2" w:rsidP="008624D2">
      <w:pPr>
        <w:rPr>
          <w:rFonts w:ascii="Arial" w:hAnsi="Arial"/>
          <w:sz w:val="24"/>
        </w:rPr>
      </w:pPr>
      <w:r w:rsidRPr="008624D2">
        <w:rPr>
          <w:rFonts w:ascii="Arial" w:hAnsi="Arial"/>
          <w:sz w:val="24"/>
        </w:rPr>
        <w:t>Leistung bei A+2/W35</w:t>
      </w:r>
      <w:r w:rsidRPr="008624D2">
        <w:rPr>
          <w:rFonts w:ascii="Arial" w:hAnsi="Arial"/>
          <w:sz w:val="24"/>
        </w:rPr>
        <w:tab/>
      </w:r>
      <w:r>
        <w:rPr>
          <w:rFonts w:ascii="Arial" w:hAnsi="Arial"/>
          <w:sz w:val="24"/>
        </w:rPr>
        <w:tab/>
      </w:r>
      <w:r>
        <w:rPr>
          <w:rFonts w:ascii="Arial" w:hAnsi="Arial"/>
          <w:sz w:val="24"/>
        </w:rPr>
        <w:tab/>
      </w:r>
      <w:r>
        <w:rPr>
          <w:rFonts w:ascii="Arial" w:hAnsi="Arial"/>
          <w:sz w:val="24"/>
        </w:rPr>
        <w:tab/>
      </w:r>
      <w:r w:rsidRPr="008624D2">
        <w:rPr>
          <w:rFonts w:ascii="Arial" w:hAnsi="Arial"/>
          <w:sz w:val="24"/>
        </w:rPr>
        <w:t>4,6kW</w:t>
      </w:r>
    </w:p>
    <w:p w:rsidR="008624D2" w:rsidRPr="008624D2" w:rsidRDefault="008624D2" w:rsidP="008624D2">
      <w:pPr>
        <w:rPr>
          <w:rFonts w:ascii="Arial" w:hAnsi="Arial"/>
          <w:sz w:val="24"/>
        </w:rPr>
      </w:pPr>
      <w:proofErr w:type="spellStart"/>
      <w:r w:rsidRPr="008624D2">
        <w:rPr>
          <w:rFonts w:ascii="Arial" w:hAnsi="Arial"/>
          <w:sz w:val="24"/>
        </w:rPr>
        <w:t>COPd</w:t>
      </w:r>
      <w:proofErr w:type="spellEnd"/>
      <w:r w:rsidRPr="008624D2">
        <w:rPr>
          <w:rFonts w:ascii="Arial" w:hAnsi="Arial"/>
          <w:sz w:val="24"/>
        </w:rPr>
        <w:t xml:space="preserve"> </w:t>
      </w:r>
      <w:r w:rsidRPr="008624D2">
        <w:rPr>
          <w:rFonts w:ascii="Arial" w:hAnsi="Arial"/>
          <w:sz w:val="24"/>
        </w:rPr>
        <w:tab/>
      </w:r>
      <w:r w:rsidRPr="008624D2">
        <w:rPr>
          <w:rFonts w:ascii="Arial" w:hAnsi="Arial"/>
          <w:sz w:val="24"/>
        </w:rPr>
        <w:tab/>
      </w:r>
      <w:r w:rsidRPr="008624D2">
        <w:rPr>
          <w:rFonts w:ascii="Arial" w:hAnsi="Arial"/>
          <w:sz w:val="24"/>
        </w:rPr>
        <w:tab/>
      </w:r>
      <w:r>
        <w:rPr>
          <w:rFonts w:ascii="Arial" w:hAnsi="Arial"/>
          <w:sz w:val="24"/>
        </w:rPr>
        <w:tab/>
      </w:r>
      <w:r>
        <w:rPr>
          <w:rFonts w:ascii="Arial" w:hAnsi="Arial"/>
          <w:sz w:val="24"/>
        </w:rPr>
        <w:tab/>
      </w:r>
      <w:r>
        <w:rPr>
          <w:rFonts w:ascii="Arial" w:hAnsi="Arial"/>
          <w:sz w:val="24"/>
        </w:rPr>
        <w:tab/>
      </w:r>
      <w:r w:rsidRPr="008624D2">
        <w:rPr>
          <w:rFonts w:ascii="Arial" w:hAnsi="Arial"/>
          <w:sz w:val="24"/>
        </w:rPr>
        <w:t>4,46</w:t>
      </w:r>
    </w:p>
    <w:p w:rsidR="008624D2" w:rsidRPr="008624D2" w:rsidRDefault="008624D2" w:rsidP="008624D2">
      <w:pPr>
        <w:rPr>
          <w:rFonts w:ascii="Arial" w:hAnsi="Arial"/>
          <w:sz w:val="24"/>
        </w:rPr>
      </w:pPr>
      <w:r w:rsidRPr="008624D2">
        <w:rPr>
          <w:rFonts w:ascii="Arial" w:hAnsi="Arial"/>
          <w:sz w:val="24"/>
        </w:rPr>
        <w:t>Leistung bei A-7W35</w:t>
      </w:r>
      <w:r w:rsidRPr="008624D2">
        <w:rPr>
          <w:rFonts w:ascii="Arial" w:hAnsi="Arial"/>
          <w:sz w:val="24"/>
        </w:rPr>
        <w:tab/>
      </w:r>
      <w:r>
        <w:rPr>
          <w:rFonts w:ascii="Arial" w:hAnsi="Arial"/>
          <w:sz w:val="24"/>
        </w:rPr>
        <w:tab/>
      </w:r>
      <w:r>
        <w:rPr>
          <w:rFonts w:ascii="Arial" w:hAnsi="Arial"/>
          <w:sz w:val="24"/>
        </w:rPr>
        <w:tab/>
      </w:r>
      <w:r>
        <w:rPr>
          <w:rFonts w:ascii="Arial" w:hAnsi="Arial"/>
          <w:sz w:val="24"/>
        </w:rPr>
        <w:tab/>
      </w:r>
      <w:r w:rsidRPr="008624D2">
        <w:rPr>
          <w:rFonts w:ascii="Arial" w:hAnsi="Arial"/>
          <w:sz w:val="24"/>
        </w:rPr>
        <w:t>7,5kW</w:t>
      </w:r>
    </w:p>
    <w:p w:rsidR="008624D2" w:rsidRPr="008624D2" w:rsidRDefault="008624D2" w:rsidP="008624D2">
      <w:pPr>
        <w:rPr>
          <w:rFonts w:ascii="Arial" w:hAnsi="Arial"/>
          <w:sz w:val="24"/>
        </w:rPr>
      </w:pPr>
      <w:proofErr w:type="spellStart"/>
      <w:r w:rsidRPr="008624D2">
        <w:rPr>
          <w:rFonts w:ascii="Arial" w:hAnsi="Arial"/>
          <w:sz w:val="24"/>
        </w:rPr>
        <w:t>COPd</w:t>
      </w:r>
      <w:proofErr w:type="spellEnd"/>
      <w:r w:rsidRPr="008624D2">
        <w:rPr>
          <w:rFonts w:ascii="Arial" w:hAnsi="Arial"/>
          <w:sz w:val="24"/>
        </w:rPr>
        <w:t xml:space="preserve"> </w:t>
      </w:r>
      <w:r w:rsidRPr="008624D2">
        <w:rPr>
          <w:rFonts w:ascii="Arial" w:hAnsi="Arial"/>
          <w:sz w:val="24"/>
        </w:rPr>
        <w:tab/>
      </w:r>
      <w:r>
        <w:rPr>
          <w:rFonts w:ascii="Arial" w:hAnsi="Arial"/>
          <w:sz w:val="24"/>
        </w:rPr>
        <w:tab/>
      </w:r>
      <w:r>
        <w:rPr>
          <w:rFonts w:ascii="Arial" w:hAnsi="Arial"/>
          <w:sz w:val="24"/>
        </w:rPr>
        <w:tab/>
      </w:r>
      <w:r w:rsidRPr="008624D2">
        <w:rPr>
          <w:rFonts w:ascii="Arial" w:hAnsi="Arial"/>
          <w:sz w:val="24"/>
        </w:rPr>
        <w:tab/>
      </w:r>
      <w:r w:rsidRPr="008624D2">
        <w:rPr>
          <w:rFonts w:ascii="Arial" w:hAnsi="Arial"/>
          <w:sz w:val="24"/>
        </w:rPr>
        <w:tab/>
      </w:r>
      <w:r>
        <w:rPr>
          <w:rFonts w:ascii="Arial" w:hAnsi="Arial"/>
          <w:sz w:val="24"/>
        </w:rPr>
        <w:tab/>
      </w:r>
      <w:r w:rsidRPr="008624D2">
        <w:rPr>
          <w:rFonts w:ascii="Arial" w:hAnsi="Arial"/>
          <w:sz w:val="24"/>
        </w:rPr>
        <w:t>2,98</w:t>
      </w:r>
    </w:p>
    <w:p w:rsidR="008624D2" w:rsidRPr="008624D2" w:rsidRDefault="008624D2" w:rsidP="008624D2">
      <w:pPr>
        <w:rPr>
          <w:rFonts w:ascii="Arial" w:hAnsi="Arial"/>
          <w:sz w:val="24"/>
        </w:rPr>
      </w:pPr>
      <w:r w:rsidRPr="008624D2">
        <w:rPr>
          <w:rFonts w:ascii="Arial" w:hAnsi="Arial"/>
          <w:sz w:val="24"/>
        </w:rPr>
        <w:t>Vorlauftemperaturen bis max. 55°C</w:t>
      </w:r>
    </w:p>
    <w:p w:rsidR="008624D2" w:rsidRPr="008624D2" w:rsidRDefault="008624D2" w:rsidP="008624D2">
      <w:pPr>
        <w:rPr>
          <w:rFonts w:ascii="Arial" w:hAnsi="Arial"/>
          <w:sz w:val="24"/>
        </w:rPr>
      </w:pPr>
      <w:r w:rsidRPr="008624D2">
        <w:rPr>
          <w:rFonts w:ascii="Arial" w:hAnsi="Arial"/>
          <w:sz w:val="24"/>
        </w:rPr>
        <w:t>Arbeitsbereich Heizen bis - 20°C - +38°C Außentemperatur</w:t>
      </w:r>
    </w:p>
    <w:p w:rsidR="008624D2" w:rsidRPr="008624D2" w:rsidRDefault="008624D2" w:rsidP="008624D2">
      <w:pPr>
        <w:rPr>
          <w:rFonts w:ascii="Arial" w:hAnsi="Arial"/>
          <w:sz w:val="24"/>
        </w:rPr>
      </w:pPr>
      <w:r w:rsidRPr="008624D2">
        <w:rPr>
          <w:rFonts w:ascii="Arial" w:hAnsi="Arial"/>
          <w:sz w:val="24"/>
        </w:rPr>
        <w:t>Arbeitsbereich Kühlbetrieb +6°C - +43°C Außentemperatur</w:t>
      </w:r>
    </w:p>
    <w:p w:rsidR="008624D2" w:rsidRPr="008624D2" w:rsidRDefault="008624D2" w:rsidP="008624D2">
      <w:pPr>
        <w:rPr>
          <w:rFonts w:ascii="Arial" w:hAnsi="Arial"/>
          <w:sz w:val="24"/>
        </w:rPr>
      </w:pPr>
      <w:r w:rsidRPr="008624D2">
        <w:rPr>
          <w:rFonts w:ascii="Arial" w:hAnsi="Arial"/>
          <w:sz w:val="24"/>
        </w:rPr>
        <w:t>ERP Leistungsklassenangaben</w:t>
      </w:r>
      <w:r>
        <w:rPr>
          <w:rFonts w:ascii="Arial" w:hAnsi="Arial"/>
          <w:sz w:val="24"/>
        </w:rPr>
        <w:tab/>
      </w:r>
      <w:r w:rsidRPr="008624D2">
        <w:rPr>
          <w:rFonts w:ascii="Arial" w:hAnsi="Arial"/>
          <w:sz w:val="24"/>
        </w:rPr>
        <w:t>(mittleres Klima)</w:t>
      </w:r>
    </w:p>
    <w:p w:rsidR="008624D2" w:rsidRPr="008624D2" w:rsidRDefault="008624D2" w:rsidP="008624D2">
      <w:pPr>
        <w:rPr>
          <w:rFonts w:ascii="Arial" w:hAnsi="Arial"/>
          <w:sz w:val="24"/>
        </w:rPr>
      </w:pPr>
      <w:r w:rsidRPr="008624D2">
        <w:rPr>
          <w:rFonts w:ascii="Arial" w:hAnsi="Arial"/>
          <w:sz w:val="24"/>
        </w:rPr>
        <w:t>Heizung Wassertemperatur W35</w:t>
      </w:r>
      <w:r w:rsidRPr="008624D2">
        <w:rPr>
          <w:rFonts w:ascii="Arial" w:hAnsi="Arial"/>
          <w:sz w:val="24"/>
        </w:rPr>
        <w:tab/>
      </w:r>
      <w:r>
        <w:rPr>
          <w:rFonts w:ascii="Arial" w:hAnsi="Arial"/>
          <w:sz w:val="24"/>
        </w:rPr>
        <w:tab/>
      </w:r>
      <w:r>
        <w:rPr>
          <w:rFonts w:ascii="Arial" w:hAnsi="Arial"/>
          <w:sz w:val="24"/>
        </w:rPr>
        <w:tab/>
      </w:r>
      <w:r w:rsidRPr="008624D2">
        <w:rPr>
          <w:rFonts w:ascii="Arial" w:hAnsi="Arial"/>
          <w:sz w:val="24"/>
        </w:rPr>
        <w:t>A+++</w:t>
      </w:r>
    </w:p>
    <w:p w:rsidR="008624D2" w:rsidRPr="008624D2" w:rsidRDefault="008624D2" w:rsidP="008624D2">
      <w:pPr>
        <w:rPr>
          <w:rFonts w:ascii="Arial" w:hAnsi="Arial"/>
          <w:sz w:val="24"/>
        </w:rPr>
      </w:pPr>
      <w:r w:rsidRPr="008624D2">
        <w:rPr>
          <w:rFonts w:ascii="Arial" w:hAnsi="Arial"/>
          <w:sz w:val="24"/>
        </w:rPr>
        <w:t xml:space="preserve">Nominale Heizleistung </w:t>
      </w:r>
      <w:proofErr w:type="spellStart"/>
      <w:r w:rsidRPr="008624D2">
        <w:rPr>
          <w:rFonts w:ascii="Arial" w:hAnsi="Arial"/>
          <w:sz w:val="24"/>
        </w:rPr>
        <w:t>Prated</w:t>
      </w:r>
      <w:proofErr w:type="spellEnd"/>
      <w:r w:rsidRPr="008624D2">
        <w:rPr>
          <w:rFonts w:ascii="Arial" w:hAnsi="Arial"/>
          <w:sz w:val="24"/>
        </w:rPr>
        <w:t xml:space="preserve"> </w:t>
      </w:r>
      <w:r>
        <w:rPr>
          <w:rFonts w:ascii="Arial" w:hAnsi="Arial"/>
          <w:sz w:val="24"/>
        </w:rPr>
        <w:t>[</w:t>
      </w:r>
      <w:r w:rsidRPr="008624D2">
        <w:rPr>
          <w:rFonts w:ascii="Arial" w:hAnsi="Arial"/>
          <w:sz w:val="24"/>
        </w:rPr>
        <w:t>kW</w:t>
      </w:r>
      <w:r>
        <w:rPr>
          <w:rFonts w:ascii="Arial" w:hAnsi="Arial"/>
          <w:sz w:val="24"/>
        </w:rPr>
        <w:t>]</w:t>
      </w:r>
      <w:r w:rsidRPr="008624D2">
        <w:rPr>
          <w:rFonts w:ascii="Arial" w:hAnsi="Arial"/>
          <w:sz w:val="24"/>
        </w:rPr>
        <w:tab/>
      </w:r>
      <w:r>
        <w:rPr>
          <w:rFonts w:ascii="Arial" w:hAnsi="Arial"/>
          <w:sz w:val="24"/>
        </w:rPr>
        <w:tab/>
      </w:r>
      <w:r w:rsidRPr="008624D2">
        <w:rPr>
          <w:rFonts w:ascii="Arial" w:hAnsi="Arial"/>
          <w:sz w:val="24"/>
        </w:rPr>
        <w:t>9</w:t>
      </w:r>
    </w:p>
    <w:p w:rsidR="008624D2" w:rsidRPr="008624D2" w:rsidRDefault="008624D2" w:rsidP="008624D2">
      <w:pPr>
        <w:rPr>
          <w:rFonts w:ascii="Arial" w:hAnsi="Arial"/>
          <w:sz w:val="24"/>
        </w:rPr>
      </w:pPr>
      <w:r w:rsidRPr="008624D2">
        <w:rPr>
          <w:rFonts w:ascii="Arial" w:hAnsi="Arial"/>
          <w:sz w:val="24"/>
        </w:rPr>
        <w:t xml:space="preserve">Nominale Energieeffizienz inkl. </w:t>
      </w:r>
      <w:proofErr w:type="spellStart"/>
      <w:r w:rsidRPr="008624D2">
        <w:rPr>
          <w:rFonts w:ascii="Arial" w:hAnsi="Arial"/>
          <w:sz w:val="24"/>
        </w:rPr>
        <w:t>Außenfühler,mitgeliefert</w:t>
      </w:r>
      <w:proofErr w:type="spellEnd"/>
    </w:p>
    <w:p w:rsidR="008624D2" w:rsidRPr="008624D2" w:rsidRDefault="008624D2" w:rsidP="008624D2">
      <w:pPr>
        <w:rPr>
          <w:rFonts w:ascii="Arial" w:hAnsi="Arial"/>
          <w:sz w:val="24"/>
        </w:rPr>
      </w:pPr>
      <w:proofErr w:type="spellStart"/>
      <w:r w:rsidRPr="008624D2">
        <w:rPr>
          <w:rFonts w:ascii="Arial" w:hAnsi="Arial"/>
          <w:sz w:val="24"/>
        </w:rPr>
        <w:t>etas</w:t>
      </w:r>
      <w:proofErr w:type="spellEnd"/>
      <w:r w:rsidRPr="008624D2">
        <w:rPr>
          <w:rFonts w:ascii="Arial" w:hAnsi="Arial"/>
          <w:sz w:val="24"/>
        </w:rPr>
        <w:tab/>
      </w:r>
      <w:r w:rsidRPr="008624D2">
        <w:rPr>
          <w:rFonts w:ascii="Arial" w:hAnsi="Arial"/>
          <w:sz w:val="24"/>
        </w:rPr>
        <w:tab/>
      </w:r>
      <w:r w:rsidRPr="008624D2">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8624D2">
        <w:rPr>
          <w:rFonts w:ascii="Arial" w:hAnsi="Arial"/>
          <w:sz w:val="24"/>
        </w:rPr>
        <w:t>180</w:t>
      </w:r>
    </w:p>
    <w:p w:rsidR="008624D2" w:rsidRPr="008624D2" w:rsidRDefault="008624D2" w:rsidP="008624D2">
      <w:pPr>
        <w:rPr>
          <w:rFonts w:ascii="Arial" w:hAnsi="Arial"/>
          <w:sz w:val="24"/>
        </w:rPr>
      </w:pPr>
      <w:r w:rsidRPr="008624D2">
        <w:rPr>
          <w:rFonts w:ascii="Arial" w:hAnsi="Arial"/>
          <w:sz w:val="24"/>
        </w:rPr>
        <w:t>Nominale Energieeffizienz mit Raumthermostat, optional</w:t>
      </w:r>
    </w:p>
    <w:p w:rsidR="008624D2" w:rsidRPr="008624D2" w:rsidRDefault="008624D2" w:rsidP="008624D2">
      <w:pPr>
        <w:rPr>
          <w:rFonts w:ascii="Arial" w:hAnsi="Arial"/>
          <w:sz w:val="24"/>
        </w:rPr>
      </w:pPr>
      <w:proofErr w:type="spellStart"/>
      <w:r w:rsidRPr="008624D2">
        <w:rPr>
          <w:rFonts w:ascii="Arial" w:hAnsi="Arial"/>
          <w:sz w:val="24"/>
        </w:rPr>
        <w:t>etas</w:t>
      </w:r>
      <w:proofErr w:type="spellEnd"/>
      <w:r w:rsidRPr="008624D2">
        <w:rPr>
          <w:rFonts w:ascii="Arial" w:hAnsi="Arial"/>
          <w:sz w:val="24"/>
        </w:rPr>
        <w:tab/>
      </w:r>
      <w:r w:rsidRPr="008624D2">
        <w:rPr>
          <w:rFonts w:ascii="Arial" w:hAnsi="Arial"/>
          <w:sz w:val="24"/>
        </w:rPr>
        <w:tab/>
      </w:r>
      <w:r w:rsidRPr="008624D2">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8624D2">
        <w:rPr>
          <w:rFonts w:ascii="Arial" w:hAnsi="Arial"/>
          <w:sz w:val="24"/>
        </w:rPr>
        <w:t>182</w:t>
      </w:r>
    </w:p>
    <w:p w:rsidR="008624D2" w:rsidRPr="008624D2" w:rsidRDefault="008624D2" w:rsidP="008624D2">
      <w:pPr>
        <w:rPr>
          <w:rFonts w:ascii="Arial" w:hAnsi="Arial"/>
          <w:sz w:val="24"/>
        </w:rPr>
      </w:pPr>
      <w:r w:rsidRPr="008624D2">
        <w:rPr>
          <w:rFonts w:ascii="Arial" w:hAnsi="Arial"/>
          <w:sz w:val="24"/>
        </w:rPr>
        <w:t xml:space="preserve">Jahresenergieverbrauch </w:t>
      </w:r>
      <w:proofErr w:type="spellStart"/>
      <w:r w:rsidRPr="008624D2">
        <w:rPr>
          <w:rFonts w:ascii="Arial" w:hAnsi="Arial"/>
          <w:sz w:val="24"/>
        </w:rPr>
        <w:t>Qhe</w:t>
      </w:r>
      <w:proofErr w:type="spellEnd"/>
      <w:r w:rsidRPr="008624D2">
        <w:rPr>
          <w:rFonts w:ascii="Arial" w:hAnsi="Arial"/>
          <w:sz w:val="24"/>
        </w:rPr>
        <w:t xml:space="preserve"> </w:t>
      </w:r>
      <w:r>
        <w:rPr>
          <w:rFonts w:ascii="Arial" w:hAnsi="Arial"/>
          <w:sz w:val="24"/>
        </w:rPr>
        <w:t>[</w:t>
      </w:r>
      <w:r w:rsidRPr="008624D2">
        <w:rPr>
          <w:rFonts w:ascii="Arial" w:hAnsi="Arial"/>
          <w:sz w:val="24"/>
        </w:rPr>
        <w:t>kWh</w:t>
      </w:r>
      <w:r>
        <w:rPr>
          <w:rFonts w:ascii="Arial" w:hAnsi="Arial"/>
          <w:sz w:val="24"/>
        </w:rPr>
        <w:t>]</w:t>
      </w:r>
      <w:r w:rsidRPr="008624D2">
        <w:rPr>
          <w:rFonts w:ascii="Arial" w:hAnsi="Arial"/>
          <w:sz w:val="24"/>
        </w:rPr>
        <w:tab/>
      </w:r>
      <w:r>
        <w:rPr>
          <w:rFonts w:ascii="Arial" w:hAnsi="Arial"/>
          <w:sz w:val="24"/>
        </w:rPr>
        <w:tab/>
      </w:r>
      <w:r w:rsidRPr="008624D2">
        <w:rPr>
          <w:rFonts w:ascii="Arial" w:hAnsi="Arial"/>
          <w:sz w:val="24"/>
        </w:rPr>
        <w:t>3875</w:t>
      </w:r>
    </w:p>
    <w:p w:rsidR="008624D2" w:rsidRPr="008624D2" w:rsidRDefault="008624D2" w:rsidP="008624D2">
      <w:pPr>
        <w:rPr>
          <w:rFonts w:ascii="Arial" w:hAnsi="Arial"/>
          <w:sz w:val="24"/>
        </w:rPr>
      </w:pPr>
    </w:p>
    <w:p w:rsidR="008624D2" w:rsidRPr="008624D2" w:rsidRDefault="008624D2" w:rsidP="008624D2">
      <w:pPr>
        <w:rPr>
          <w:rFonts w:ascii="Arial" w:hAnsi="Arial"/>
          <w:sz w:val="24"/>
        </w:rPr>
      </w:pPr>
      <w:r w:rsidRPr="008624D2">
        <w:rPr>
          <w:rFonts w:ascii="Arial" w:hAnsi="Arial"/>
          <w:sz w:val="24"/>
        </w:rPr>
        <w:t>Trinkwarmwasserproduktion</w:t>
      </w:r>
    </w:p>
    <w:p w:rsidR="008624D2" w:rsidRPr="008624D2" w:rsidRDefault="008624D2" w:rsidP="008624D2">
      <w:pPr>
        <w:rPr>
          <w:rFonts w:ascii="Arial" w:hAnsi="Arial"/>
          <w:sz w:val="24"/>
        </w:rPr>
      </w:pPr>
      <w:r w:rsidRPr="008624D2">
        <w:rPr>
          <w:rFonts w:ascii="Arial" w:hAnsi="Arial"/>
          <w:sz w:val="24"/>
        </w:rPr>
        <w:t>Entnahmeprofil</w:t>
      </w:r>
      <w:r w:rsidRPr="008624D2">
        <w:rPr>
          <w:rFonts w:ascii="Arial" w:hAnsi="Arial"/>
          <w:sz w:val="24"/>
        </w:rPr>
        <w:tab/>
      </w:r>
      <w:r w:rsidRPr="008624D2">
        <w:rPr>
          <w:rFonts w:ascii="Arial" w:hAnsi="Arial"/>
          <w:sz w:val="24"/>
        </w:rPr>
        <w:tab/>
      </w:r>
      <w:r>
        <w:rPr>
          <w:rFonts w:ascii="Arial" w:hAnsi="Arial"/>
          <w:sz w:val="24"/>
        </w:rPr>
        <w:tab/>
      </w:r>
      <w:r>
        <w:rPr>
          <w:rFonts w:ascii="Arial" w:hAnsi="Arial"/>
          <w:sz w:val="24"/>
        </w:rPr>
        <w:tab/>
      </w:r>
      <w:r>
        <w:rPr>
          <w:rFonts w:ascii="Arial" w:hAnsi="Arial"/>
          <w:sz w:val="24"/>
        </w:rPr>
        <w:tab/>
      </w:r>
      <w:r w:rsidRPr="008624D2">
        <w:rPr>
          <w:rFonts w:ascii="Arial" w:hAnsi="Arial"/>
          <w:sz w:val="24"/>
        </w:rPr>
        <w:t>L</w:t>
      </w:r>
    </w:p>
    <w:p w:rsidR="008624D2" w:rsidRPr="008624D2" w:rsidRDefault="008624D2" w:rsidP="008624D2">
      <w:pPr>
        <w:rPr>
          <w:rFonts w:ascii="Arial" w:hAnsi="Arial"/>
          <w:sz w:val="24"/>
        </w:rPr>
      </w:pPr>
      <w:r w:rsidRPr="008624D2">
        <w:rPr>
          <w:rFonts w:ascii="Arial" w:hAnsi="Arial"/>
          <w:sz w:val="24"/>
        </w:rPr>
        <w:t>Energieklasse</w:t>
      </w:r>
      <w:r w:rsidRPr="008624D2">
        <w:rPr>
          <w:rFonts w:ascii="Arial" w:hAnsi="Arial"/>
          <w:sz w:val="24"/>
        </w:rPr>
        <w:tab/>
      </w:r>
      <w:r>
        <w:rPr>
          <w:rFonts w:ascii="Arial" w:hAnsi="Arial"/>
          <w:sz w:val="24"/>
        </w:rPr>
        <w:tab/>
      </w:r>
      <w:r>
        <w:rPr>
          <w:rFonts w:ascii="Arial" w:hAnsi="Arial"/>
          <w:sz w:val="24"/>
        </w:rPr>
        <w:tab/>
      </w:r>
      <w:r>
        <w:rPr>
          <w:rFonts w:ascii="Arial" w:hAnsi="Arial"/>
          <w:sz w:val="24"/>
        </w:rPr>
        <w:tab/>
      </w:r>
      <w:r w:rsidRPr="008624D2">
        <w:rPr>
          <w:rFonts w:ascii="Arial" w:hAnsi="Arial"/>
          <w:sz w:val="24"/>
        </w:rPr>
        <w:tab/>
        <w:t>A+</w:t>
      </w:r>
    </w:p>
    <w:p w:rsidR="008624D2" w:rsidRPr="008624D2" w:rsidRDefault="008624D2" w:rsidP="008624D2">
      <w:pPr>
        <w:rPr>
          <w:rFonts w:ascii="Arial" w:hAnsi="Arial"/>
          <w:sz w:val="24"/>
        </w:rPr>
      </w:pPr>
      <w:r w:rsidRPr="008624D2">
        <w:rPr>
          <w:rFonts w:ascii="Arial" w:hAnsi="Arial"/>
          <w:sz w:val="24"/>
        </w:rPr>
        <w:t xml:space="preserve">Energieeffizienz </w:t>
      </w:r>
      <w:r>
        <w:rPr>
          <w:rFonts w:ascii="Arial" w:hAnsi="Arial"/>
          <w:sz w:val="24"/>
        </w:rPr>
        <w:t>[</w:t>
      </w:r>
      <w:r w:rsidRPr="008624D2">
        <w:rPr>
          <w:rFonts w:ascii="Arial" w:hAnsi="Arial"/>
          <w:sz w:val="24"/>
        </w:rPr>
        <w:t>%</w:t>
      </w:r>
      <w:r>
        <w:rPr>
          <w:rFonts w:ascii="Arial" w:hAnsi="Arial"/>
          <w:sz w:val="24"/>
        </w:rPr>
        <w:t>]</w:t>
      </w:r>
      <w:r w:rsidRPr="008624D2">
        <w:rPr>
          <w:rFonts w:ascii="Arial" w:hAnsi="Arial"/>
          <w:sz w:val="24"/>
        </w:rPr>
        <w:tab/>
      </w:r>
      <w:r>
        <w:rPr>
          <w:rFonts w:ascii="Arial" w:hAnsi="Arial"/>
          <w:sz w:val="24"/>
        </w:rPr>
        <w:tab/>
      </w:r>
      <w:r>
        <w:rPr>
          <w:rFonts w:ascii="Arial" w:hAnsi="Arial"/>
          <w:sz w:val="24"/>
        </w:rPr>
        <w:tab/>
      </w:r>
      <w:r w:rsidRPr="008624D2">
        <w:rPr>
          <w:rFonts w:ascii="Arial" w:hAnsi="Arial"/>
          <w:sz w:val="24"/>
        </w:rPr>
        <w:tab/>
        <w:t>130</w:t>
      </w:r>
    </w:p>
    <w:p w:rsidR="008624D2" w:rsidRPr="008624D2" w:rsidRDefault="008624D2" w:rsidP="008624D2">
      <w:pPr>
        <w:rPr>
          <w:rFonts w:ascii="Arial" w:hAnsi="Arial"/>
          <w:sz w:val="24"/>
        </w:rPr>
      </w:pPr>
      <w:r w:rsidRPr="008624D2">
        <w:rPr>
          <w:rFonts w:ascii="Arial" w:hAnsi="Arial"/>
          <w:sz w:val="24"/>
        </w:rPr>
        <w:t xml:space="preserve">Jahresenergieverbrauch AEC </w:t>
      </w:r>
      <w:r>
        <w:rPr>
          <w:rFonts w:ascii="Arial" w:hAnsi="Arial"/>
          <w:sz w:val="24"/>
        </w:rPr>
        <w:t>[</w:t>
      </w:r>
      <w:r w:rsidRPr="008624D2">
        <w:rPr>
          <w:rFonts w:ascii="Arial" w:hAnsi="Arial"/>
          <w:sz w:val="24"/>
        </w:rPr>
        <w:t>kWh</w:t>
      </w:r>
      <w:r>
        <w:rPr>
          <w:rFonts w:ascii="Arial" w:hAnsi="Arial"/>
          <w:sz w:val="24"/>
        </w:rPr>
        <w:t>]</w:t>
      </w:r>
      <w:r w:rsidRPr="008624D2">
        <w:rPr>
          <w:rFonts w:ascii="Arial" w:hAnsi="Arial"/>
          <w:sz w:val="24"/>
        </w:rPr>
        <w:tab/>
      </w:r>
      <w:r>
        <w:rPr>
          <w:rFonts w:ascii="Arial" w:hAnsi="Arial"/>
          <w:sz w:val="24"/>
        </w:rPr>
        <w:tab/>
      </w:r>
      <w:r w:rsidRPr="008624D2">
        <w:rPr>
          <w:rFonts w:ascii="Arial" w:hAnsi="Arial"/>
          <w:sz w:val="24"/>
        </w:rPr>
        <w:t>793</w:t>
      </w:r>
    </w:p>
    <w:p w:rsidR="008624D2" w:rsidRPr="008624D2" w:rsidRDefault="008624D2" w:rsidP="008624D2">
      <w:pPr>
        <w:rPr>
          <w:rFonts w:ascii="Arial" w:hAnsi="Arial"/>
          <w:sz w:val="24"/>
        </w:rPr>
      </w:pPr>
      <w:r w:rsidRPr="008624D2">
        <w:rPr>
          <w:rFonts w:ascii="Arial" w:hAnsi="Arial"/>
          <w:sz w:val="24"/>
        </w:rPr>
        <w:t xml:space="preserve">Tagesstromverbrauch </w:t>
      </w:r>
      <w:proofErr w:type="spellStart"/>
      <w:r w:rsidRPr="008624D2">
        <w:rPr>
          <w:rFonts w:ascii="Arial" w:hAnsi="Arial"/>
          <w:sz w:val="24"/>
        </w:rPr>
        <w:t>Qelec</w:t>
      </w:r>
      <w:proofErr w:type="spellEnd"/>
      <w:r w:rsidRPr="008624D2">
        <w:rPr>
          <w:rFonts w:ascii="Arial" w:hAnsi="Arial"/>
          <w:sz w:val="24"/>
        </w:rPr>
        <w:tab/>
      </w:r>
      <w:r>
        <w:rPr>
          <w:rFonts w:ascii="Arial" w:hAnsi="Arial"/>
          <w:sz w:val="24"/>
        </w:rPr>
        <w:tab/>
      </w:r>
      <w:r>
        <w:rPr>
          <w:rFonts w:ascii="Arial" w:hAnsi="Arial"/>
          <w:sz w:val="24"/>
        </w:rPr>
        <w:tab/>
      </w:r>
      <w:r w:rsidRPr="008624D2">
        <w:rPr>
          <w:rFonts w:ascii="Arial" w:hAnsi="Arial"/>
          <w:sz w:val="24"/>
        </w:rPr>
        <w:t>3.75</w:t>
      </w:r>
    </w:p>
    <w:p w:rsidR="008624D2" w:rsidRPr="008624D2" w:rsidRDefault="008624D2" w:rsidP="008624D2">
      <w:pPr>
        <w:rPr>
          <w:rFonts w:ascii="Arial" w:hAnsi="Arial"/>
          <w:sz w:val="24"/>
        </w:rPr>
      </w:pPr>
      <w:r w:rsidRPr="008624D2">
        <w:rPr>
          <w:rFonts w:ascii="Arial" w:hAnsi="Arial"/>
          <w:sz w:val="24"/>
        </w:rPr>
        <w:t xml:space="preserve">Schallleistung in 5 m </w:t>
      </w:r>
      <w:r>
        <w:rPr>
          <w:rFonts w:ascii="Arial" w:hAnsi="Arial"/>
          <w:sz w:val="24"/>
        </w:rPr>
        <w:t>[</w:t>
      </w:r>
      <w:r w:rsidRPr="008624D2">
        <w:rPr>
          <w:rFonts w:ascii="Arial" w:hAnsi="Arial"/>
          <w:sz w:val="24"/>
        </w:rPr>
        <w:t>Außeneinheit</w:t>
      </w:r>
      <w:r>
        <w:rPr>
          <w:rFonts w:ascii="Arial" w:hAnsi="Arial"/>
          <w:sz w:val="24"/>
        </w:rPr>
        <w:t>]</w:t>
      </w:r>
      <w:r w:rsidRPr="008624D2">
        <w:rPr>
          <w:rFonts w:ascii="Arial" w:hAnsi="Arial"/>
          <w:sz w:val="24"/>
        </w:rPr>
        <w:t xml:space="preserve"> </w:t>
      </w:r>
      <w:r>
        <w:rPr>
          <w:rFonts w:ascii="Arial" w:hAnsi="Arial"/>
          <w:sz w:val="24"/>
        </w:rPr>
        <w:t>[</w:t>
      </w:r>
      <w:r w:rsidRPr="008624D2">
        <w:rPr>
          <w:rFonts w:ascii="Arial" w:hAnsi="Arial"/>
          <w:sz w:val="24"/>
        </w:rPr>
        <w:t>dB</w:t>
      </w:r>
      <w:r>
        <w:rPr>
          <w:rFonts w:ascii="Arial" w:hAnsi="Arial"/>
          <w:sz w:val="24"/>
        </w:rPr>
        <w:t>[</w:t>
      </w:r>
      <w:r w:rsidRPr="008624D2">
        <w:rPr>
          <w:rFonts w:ascii="Arial" w:hAnsi="Arial"/>
          <w:sz w:val="24"/>
        </w:rPr>
        <w:t>A</w:t>
      </w:r>
      <w:r>
        <w:rPr>
          <w:rFonts w:ascii="Arial" w:hAnsi="Arial"/>
          <w:sz w:val="24"/>
        </w:rPr>
        <w:t>]]</w:t>
      </w:r>
      <w:r w:rsidRPr="008624D2">
        <w:rPr>
          <w:rFonts w:ascii="Arial" w:hAnsi="Arial"/>
          <w:sz w:val="24"/>
        </w:rPr>
        <w:tab/>
        <w:t>40</w:t>
      </w:r>
    </w:p>
    <w:p w:rsidR="008624D2" w:rsidRPr="008624D2" w:rsidRDefault="008624D2" w:rsidP="008624D2">
      <w:pPr>
        <w:rPr>
          <w:rFonts w:ascii="Arial" w:hAnsi="Arial"/>
          <w:sz w:val="24"/>
        </w:rPr>
      </w:pPr>
    </w:p>
    <w:p w:rsidR="008624D2" w:rsidRPr="008624D2" w:rsidRDefault="008624D2" w:rsidP="008624D2">
      <w:pPr>
        <w:rPr>
          <w:rFonts w:ascii="Arial" w:hAnsi="Arial"/>
          <w:sz w:val="24"/>
        </w:rPr>
      </w:pPr>
      <w:r w:rsidRPr="008624D2">
        <w:rPr>
          <w:rFonts w:ascii="Arial" w:hAnsi="Arial"/>
          <w:sz w:val="24"/>
        </w:rPr>
        <w:t>Maße:</w:t>
      </w:r>
    </w:p>
    <w:p w:rsidR="008624D2" w:rsidRPr="008624D2" w:rsidRDefault="008624D2" w:rsidP="008624D2">
      <w:pPr>
        <w:rPr>
          <w:rFonts w:ascii="Arial" w:hAnsi="Arial"/>
          <w:sz w:val="24"/>
        </w:rPr>
      </w:pPr>
      <w:r w:rsidRPr="008624D2">
        <w:rPr>
          <w:rFonts w:ascii="Arial" w:hAnsi="Arial"/>
          <w:sz w:val="24"/>
        </w:rPr>
        <w:t xml:space="preserve">Außeneinheit </w:t>
      </w:r>
      <w:r>
        <w:rPr>
          <w:rFonts w:ascii="Arial" w:hAnsi="Arial"/>
          <w:sz w:val="24"/>
        </w:rPr>
        <w:t>[</w:t>
      </w:r>
      <w:r w:rsidRPr="008624D2">
        <w:rPr>
          <w:rFonts w:ascii="Arial" w:hAnsi="Arial"/>
          <w:sz w:val="24"/>
        </w:rPr>
        <w:t>mm</w:t>
      </w:r>
      <w:r>
        <w:rPr>
          <w:rFonts w:ascii="Arial" w:hAnsi="Arial"/>
          <w:sz w:val="24"/>
        </w:rPr>
        <w:t>]</w:t>
      </w:r>
      <w:r w:rsidRPr="008624D2">
        <w:rPr>
          <w:rFonts w:ascii="Arial" w:hAnsi="Arial"/>
          <w:sz w:val="24"/>
        </w:rPr>
        <w:t xml:space="preserve"> H*B*T</w:t>
      </w:r>
      <w:r w:rsidRPr="008624D2">
        <w:rPr>
          <w:rFonts w:ascii="Arial" w:hAnsi="Arial"/>
          <w:sz w:val="24"/>
        </w:rPr>
        <w:tab/>
      </w:r>
      <w:r>
        <w:rPr>
          <w:rFonts w:ascii="Arial" w:hAnsi="Arial"/>
          <w:sz w:val="24"/>
        </w:rPr>
        <w:tab/>
      </w:r>
      <w:r>
        <w:rPr>
          <w:rFonts w:ascii="Arial" w:hAnsi="Arial"/>
          <w:sz w:val="24"/>
        </w:rPr>
        <w:tab/>
      </w:r>
      <w:r>
        <w:rPr>
          <w:rFonts w:ascii="Arial" w:hAnsi="Arial"/>
          <w:sz w:val="24"/>
        </w:rPr>
        <w:tab/>
      </w:r>
      <w:r w:rsidRPr="008624D2">
        <w:rPr>
          <w:rFonts w:ascii="Arial" w:hAnsi="Arial"/>
          <w:sz w:val="24"/>
        </w:rPr>
        <w:t>998 * 940 * 365</w:t>
      </w:r>
    </w:p>
    <w:p w:rsidR="008624D2" w:rsidRPr="008624D2" w:rsidRDefault="008624D2" w:rsidP="008624D2">
      <w:pPr>
        <w:rPr>
          <w:rFonts w:ascii="Arial" w:hAnsi="Arial"/>
          <w:sz w:val="24"/>
        </w:rPr>
      </w:pPr>
      <w:r w:rsidRPr="008624D2">
        <w:rPr>
          <w:rFonts w:ascii="Arial" w:hAnsi="Arial"/>
          <w:sz w:val="24"/>
        </w:rPr>
        <w:t xml:space="preserve">Betriebsgewicht Außeneinheit </w:t>
      </w:r>
      <w:r>
        <w:rPr>
          <w:rFonts w:ascii="Arial" w:hAnsi="Arial"/>
          <w:sz w:val="24"/>
        </w:rPr>
        <w:t>[</w:t>
      </w:r>
      <w:r w:rsidRPr="008624D2">
        <w:rPr>
          <w:rFonts w:ascii="Arial" w:hAnsi="Arial"/>
          <w:sz w:val="24"/>
        </w:rPr>
        <w:t>kg</w:t>
      </w:r>
      <w:r>
        <w:rPr>
          <w:rFonts w:ascii="Arial" w:hAnsi="Arial"/>
          <w:sz w:val="24"/>
        </w:rPr>
        <w:t>]</w:t>
      </w:r>
      <w:r>
        <w:rPr>
          <w:rFonts w:ascii="Arial" w:hAnsi="Arial"/>
          <w:sz w:val="24"/>
        </w:rPr>
        <w:tab/>
      </w:r>
      <w:r w:rsidRPr="008624D2">
        <w:rPr>
          <w:rFonts w:ascii="Arial" w:hAnsi="Arial"/>
          <w:sz w:val="24"/>
        </w:rPr>
        <w:tab/>
        <w:t>62</w:t>
      </w:r>
    </w:p>
    <w:p w:rsidR="008624D2" w:rsidRPr="008624D2" w:rsidRDefault="008624D2" w:rsidP="008624D2">
      <w:pPr>
        <w:rPr>
          <w:rFonts w:ascii="Arial" w:hAnsi="Arial"/>
          <w:sz w:val="24"/>
        </w:rPr>
      </w:pPr>
      <w:r w:rsidRPr="008624D2">
        <w:rPr>
          <w:rFonts w:ascii="Arial" w:hAnsi="Arial"/>
          <w:sz w:val="24"/>
        </w:rPr>
        <w:t xml:space="preserve">Inneneinheit </w:t>
      </w:r>
      <w:r>
        <w:rPr>
          <w:rFonts w:ascii="Arial" w:hAnsi="Arial"/>
          <w:sz w:val="24"/>
        </w:rPr>
        <w:t>[</w:t>
      </w:r>
      <w:r w:rsidRPr="008624D2">
        <w:rPr>
          <w:rFonts w:ascii="Arial" w:hAnsi="Arial"/>
          <w:sz w:val="24"/>
        </w:rPr>
        <w:t>mm</w:t>
      </w:r>
      <w:r>
        <w:rPr>
          <w:rFonts w:ascii="Arial" w:hAnsi="Arial"/>
          <w:sz w:val="24"/>
        </w:rPr>
        <w:t>]</w:t>
      </w:r>
      <w:r w:rsidRPr="008624D2">
        <w:rPr>
          <w:rFonts w:ascii="Arial" w:hAnsi="Arial"/>
          <w:sz w:val="24"/>
        </w:rPr>
        <w:t xml:space="preserve"> H*B*T </w:t>
      </w:r>
      <w:r w:rsidRPr="008624D2">
        <w:rPr>
          <w:rFonts w:ascii="Arial" w:hAnsi="Arial"/>
          <w:sz w:val="24"/>
        </w:rPr>
        <w:tab/>
      </w:r>
      <w:r w:rsidRPr="008624D2">
        <w:rPr>
          <w:rFonts w:ascii="Arial" w:hAnsi="Arial"/>
          <w:sz w:val="24"/>
        </w:rPr>
        <w:tab/>
      </w:r>
      <w:r>
        <w:rPr>
          <w:rFonts w:ascii="Arial" w:hAnsi="Arial"/>
          <w:sz w:val="24"/>
        </w:rPr>
        <w:tab/>
      </w:r>
      <w:r>
        <w:rPr>
          <w:rFonts w:ascii="Arial" w:hAnsi="Arial"/>
          <w:sz w:val="24"/>
        </w:rPr>
        <w:tab/>
      </w:r>
      <w:r w:rsidRPr="008624D2">
        <w:rPr>
          <w:rFonts w:ascii="Arial" w:hAnsi="Arial"/>
          <w:sz w:val="24"/>
        </w:rPr>
        <w:t>1855 * 648 * 684</w:t>
      </w:r>
    </w:p>
    <w:p w:rsidR="008624D2" w:rsidRPr="008624D2" w:rsidRDefault="008624D2" w:rsidP="008624D2">
      <w:pPr>
        <w:rPr>
          <w:rFonts w:ascii="Arial" w:hAnsi="Arial"/>
          <w:sz w:val="24"/>
        </w:rPr>
      </w:pPr>
      <w:r w:rsidRPr="008624D2">
        <w:rPr>
          <w:rFonts w:ascii="Arial" w:hAnsi="Arial"/>
          <w:sz w:val="24"/>
        </w:rPr>
        <w:t xml:space="preserve">Leergewicht </w:t>
      </w:r>
      <w:r>
        <w:rPr>
          <w:rFonts w:ascii="Arial" w:hAnsi="Arial"/>
          <w:sz w:val="24"/>
        </w:rPr>
        <w:t>[</w:t>
      </w:r>
      <w:r w:rsidRPr="008624D2">
        <w:rPr>
          <w:rFonts w:ascii="Arial" w:hAnsi="Arial"/>
          <w:sz w:val="24"/>
        </w:rPr>
        <w:t>kg</w:t>
      </w:r>
      <w:r>
        <w:rPr>
          <w:rFonts w:ascii="Arial" w:hAnsi="Arial"/>
          <w:sz w:val="24"/>
        </w:rPr>
        <w:t>]</w:t>
      </w:r>
      <w:r w:rsidRPr="008624D2">
        <w:rPr>
          <w:rFonts w:ascii="Arial" w:hAnsi="Arial"/>
          <w:sz w:val="24"/>
        </w:rPr>
        <w:tab/>
      </w:r>
      <w:r w:rsidRPr="008624D2">
        <w:rPr>
          <w:rFonts w:ascii="Arial" w:hAnsi="Arial"/>
          <w:sz w:val="24"/>
        </w:rPr>
        <w:tab/>
      </w:r>
      <w:r>
        <w:rPr>
          <w:rFonts w:ascii="Arial" w:hAnsi="Arial"/>
          <w:sz w:val="24"/>
        </w:rPr>
        <w:tab/>
      </w:r>
      <w:r w:rsidRPr="008624D2">
        <w:rPr>
          <w:rFonts w:ascii="Arial" w:hAnsi="Arial"/>
          <w:sz w:val="24"/>
        </w:rPr>
        <w:tab/>
      </w:r>
      <w:r>
        <w:rPr>
          <w:rFonts w:ascii="Arial" w:hAnsi="Arial"/>
          <w:sz w:val="24"/>
        </w:rPr>
        <w:tab/>
      </w:r>
      <w:r w:rsidRPr="008624D2">
        <w:rPr>
          <w:rFonts w:ascii="Arial" w:hAnsi="Arial"/>
          <w:sz w:val="24"/>
        </w:rPr>
        <w:t>145</w:t>
      </w:r>
    </w:p>
    <w:p w:rsidR="008624D2" w:rsidRPr="008624D2" w:rsidRDefault="008624D2" w:rsidP="008624D2">
      <w:pPr>
        <w:rPr>
          <w:rFonts w:ascii="Arial" w:hAnsi="Arial"/>
          <w:sz w:val="24"/>
        </w:rPr>
      </w:pPr>
      <w:r w:rsidRPr="008624D2">
        <w:rPr>
          <w:rFonts w:ascii="Arial" w:hAnsi="Arial"/>
          <w:sz w:val="24"/>
        </w:rPr>
        <w:t xml:space="preserve">Betriebsgewicht Inneneinheit </w:t>
      </w:r>
      <w:r>
        <w:rPr>
          <w:rFonts w:ascii="Arial" w:hAnsi="Arial"/>
          <w:sz w:val="24"/>
        </w:rPr>
        <w:t>[</w:t>
      </w:r>
      <w:r w:rsidRPr="008624D2">
        <w:rPr>
          <w:rFonts w:ascii="Arial" w:hAnsi="Arial"/>
          <w:sz w:val="24"/>
        </w:rPr>
        <w:t>kg</w:t>
      </w:r>
      <w:r>
        <w:rPr>
          <w:rFonts w:ascii="Arial" w:hAnsi="Arial"/>
          <w:sz w:val="24"/>
        </w:rPr>
        <w:t>]</w:t>
      </w:r>
      <w:r w:rsidRPr="008624D2">
        <w:rPr>
          <w:rFonts w:ascii="Arial" w:hAnsi="Arial"/>
          <w:sz w:val="24"/>
        </w:rPr>
        <w:tab/>
        <w:t>363</w:t>
      </w:r>
    </w:p>
    <w:p w:rsidR="008624D2" w:rsidRPr="008624D2" w:rsidRDefault="008624D2" w:rsidP="008624D2">
      <w:pPr>
        <w:rPr>
          <w:rFonts w:ascii="Arial" w:hAnsi="Arial"/>
          <w:sz w:val="24"/>
        </w:rPr>
      </w:pPr>
    </w:p>
    <w:p w:rsidR="008624D2" w:rsidRPr="008624D2" w:rsidRDefault="008624D2" w:rsidP="008624D2">
      <w:pPr>
        <w:rPr>
          <w:rFonts w:ascii="Arial" w:hAnsi="Arial"/>
          <w:sz w:val="24"/>
        </w:rPr>
      </w:pPr>
      <w:r w:rsidRPr="008624D2">
        <w:rPr>
          <w:rFonts w:ascii="Arial" w:hAnsi="Arial"/>
          <w:sz w:val="24"/>
        </w:rPr>
        <w:t>Kältemittel R32</w:t>
      </w:r>
      <w:r>
        <w:rPr>
          <w:rFonts w:ascii="Arial" w:hAnsi="Arial"/>
          <w:sz w:val="24"/>
        </w:rPr>
        <w:t xml:space="preserve"> </w:t>
      </w:r>
      <w:r w:rsidRPr="008624D2">
        <w:rPr>
          <w:rFonts w:ascii="Arial" w:hAnsi="Arial"/>
          <w:sz w:val="24"/>
        </w:rPr>
        <w:t>Füllmenge (werkseitig</w:t>
      </w:r>
      <w:r>
        <w:rPr>
          <w:rFonts w:ascii="Arial" w:hAnsi="Arial"/>
          <w:sz w:val="24"/>
        </w:rPr>
        <w:t>)</w:t>
      </w:r>
      <w:r w:rsidRPr="008624D2">
        <w:rPr>
          <w:rFonts w:ascii="Arial" w:hAnsi="Arial"/>
          <w:sz w:val="24"/>
        </w:rPr>
        <w:t xml:space="preserve"> </w:t>
      </w:r>
      <w:r>
        <w:rPr>
          <w:rFonts w:ascii="Arial" w:hAnsi="Arial"/>
          <w:sz w:val="24"/>
        </w:rPr>
        <w:t>[</w:t>
      </w:r>
      <w:proofErr w:type="spellStart"/>
      <w:r w:rsidRPr="008624D2">
        <w:rPr>
          <w:rFonts w:ascii="Arial" w:hAnsi="Arial"/>
          <w:sz w:val="24"/>
        </w:rPr>
        <w:t>gr</w:t>
      </w:r>
      <w:proofErr w:type="spellEnd"/>
      <w:r>
        <w:rPr>
          <w:rFonts w:ascii="Arial" w:hAnsi="Arial"/>
          <w:sz w:val="24"/>
        </w:rPr>
        <w:t>]</w:t>
      </w:r>
      <w:r w:rsidRPr="008624D2">
        <w:rPr>
          <w:rFonts w:ascii="Arial" w:hAnsi="Arial"/>
          <w:sz w:val="24"/>
        </w:rPr>
        <w:tab/>
        <w:t>1630</w:t>
      </w:r>
    </w:p>
    <w:p w:rsidR="008624D2" w:rsidRPr="008624D2" w:rsidRDefault="008624D2" w:rsidP="008624D2">
      <w:pPr>
        <w:rPr>
          <w:rFonts w:ascii="Arial" w:hAnsi="Arial"/>
          <w:sz w:val="24"/>
        </w:rPr>
      </w:pPr>
      <w:r w:rsidRPr="008624D2">
        <w:rPr>
          <w:rFonts w:ascii="Arial" w:hAnsi="Arial"/>
          <w:sz w:val="24"/>
        </w:rPr>
        <w:t>Kälteleitung 3/8" 5/8" verw</w:t>
      </w:r>
      <w:r>
        <w:rPr>
          <w:rFonts w:ascii="Arial" w:hAnsi="Arial"/>
          <w:sz w:val="24"/>
        </w:rPr>
        <w:t xml:space="preserve">., </w:t>
      </w:r>
      <w:r w:rsidRPr="008624D2">
        <w:rPr>
          <w:rFonts w:ascii="Arial" w:hAnsi="Arial"/>
          <w:sz w:val="24"/>
        </w:rPr>
        <w:t xml:space="preserve">Füllmenge bis 15m </w:t>
      </w:r>
      <w:proofErr w:type="spellStart"/>
      <w:r>
        <w:rPr>
          <w:rFonts w:ascii="Arial" w:hAnsi="Arial"/>
          <w:sz w:val="24"/>
        </w:rPr>
        <w:t>Ltg</w:t>
      </w:r>
      <w:proofErr w:type="spellEnd"/>
      <w:r>
        <w:rPr>
          <w:rFonts w:ascii="Arial" w:hAnsi="Arial"/>
          <w:sz w:val="24"/>
        </w:rPr>
        <w:t xml:space="preserve"> </w:t>
      </w:r>
      <w:r w:rsidRPr="008624D2">
        <w:rPr>
          <w:rFonts w:ascii="Arial" w:hAnsi="Arial"/>
          <w:sz w:val="24"/>
        </w:rPr>
        <w:t>ausreichend</w:t>
      </w:r>
      <w:r>
        <w:rPr>
          <w:rFonts w:ascii="Arial" w:hAnsi="Arial"/>
          <w:sz w:val="24"/>
        </w:rPr>
        <w:t>, min</w:t>
      </w:r>
      <w:r w:rsidRPr="008624D2">
        <w:rPr>
          <w:rFonts w:ascii="Arial" w:hAnsi="Arial"/>
          <w:sz w:val="24"/>
        </w:rPr>
        <w:t xml:space="preserve"> 3m</w:t>
      </w:r>
      <w:r>
        <w:rPr>
          <w:rFonts w:ascii="Arial" w:hAnsi="Arial"/>
          <w:sz w:val="24"/>
        </w:rPr>
        <w:t>, m</w:t>
      </w:r>
      <w:r w:rsidRPr="008624D2">
        <w:rPr>
          <w:rFonts w:ascii="Arial" w:hAnsi="Arial"/>
          <w:sz w:val="24"/>
        </w:rPr>
        <w:t>axi</w:t>
      </w:r>
      <w:r>
        <w:rPr>
          <w:rFonts w:ascii="Arial" w:hAnsi="Arial"/>
          <w:sz w:val="24"/>
        </w:rPr>
        <w:t xml:space="preserve"> </w:t>
      </w:r>
      <w:r w:rsidRPr="008624D2">
        <w:rPr>
          <w:rFonts w:ascii="Arial" w:hAnsi="Arial"/>
          <w:sz w:val="24"/>
        </w:rPr>
        <w:t>30m</w:t>
      </w:r>
    </w:p>
    <w:p w:rsidR="008624D2" w:rsidRPr="008624D2" w:rsidRDefault="008624D2" w:rsidP="008624D2">
      <w:pPr>
        <w:rPr>
          <w:rFonts w:ascii="Arial" w:hAnsi="Arial"/>
          <w:sz w:val="24"/>
        </w:rPr>
      </w:pPr>
    </w:p>
    <w:p w:rsidR="008624D2" w:rsidRPr="00415F76" w:rsidRDefault="008624D2" w:rsidP="008624D2">
      <w:pPr>
        <w:rPr>
          <w:rFonts w:ascii="Arial" w:hAnsi="Arial"/>
          <w:sz w:val="24"/>
          <w:lang w:val="en-US"/>
        </w:rPr>
      </w:pPr>
      <w:proofErr w:type="spellStart"/>
      <w:r w:rsidRPr="00415F76">
        <w:rPr>
          <w:rFonts w:ascii="Arial" w:hAnsi="Arial"/>
          <w:sz w:val="24"/>
          <w:lang w:val="en-US"/>
        </w:rPr>
        <w:t>Fabrikat</w:t>
      </w:r>
      <w:proofErr w:type="spellEnd"/>
      <w:r w:rsidRPr="00415F76">
        <w:rPr>
          <w:rFonts w:ascii="Arial" w:hAnsi="Arial"/>
          <w:sz w:val="24"/>
          <w:lang w:val="en-US"/>
        </w:rPr>
        <w:t>:</w:t>
      </w:r>
      <w:r w:rsidRPr="00415F76">
        <w:rPr>
          <w:rFonts w:ascii="Arial" w:hAnsi="Arial"/>
          <w:sz w:val="24"/>
          <w:lang w:val="en-US"/>
        </w:rPr>
        <w:tab/>
        <w:t>AUSTRIA EMAIL</w:t>
      </w:r>
    </w:p>
    <w:p w:rsidR="008624D2" w:rsidRPr="00415F76" w:rsidRDefault="008624D2" w:rsidP="008624D2">
      <w:pPr>
        <w:rPr>
          <w:rFonts w:ascii="Arial" w:hAnsi="Arial"/>
          <w:sz w:val="24"/>
          <w:lang w:val="en-US"/>
        </w:rPr>
      </w:pPr>
      <w:r w:rsidRPr="00415F76">
        <w:rPr>
          <w:rFonts w:ascii="Arial" w:hAnsi="Arial"/>
          <w:sz w:val="24"/>
          <w:lang w:val="en-US"/>
        </w:rPr>
        <w:t>Type:</w:t>
      </w:r>
      <w:r w:rsidRPr="00415F76">
        <w:rPr>
          <w:rFonts w:ascii="Arial" w:hAnsi="Arial"/>
          <w:sz w:val="24"/>
          <w:lang w:val="en-US"/>
        </w:rPr>
        <w:tab/>
      </w:r>
      <w:r w:rsidRPr="00415F76">
        <w:rPr>
          <w:rFonts w:ascii="Arial" w:hAnsi="Arial"/>
          <w:sz w:val="24"/>
          <w:lang w:val="en-US"/>
        </w:rPr>
        <w:tab/>
        <w:t>LWPK AI 10</w:t>
      </w:r>
    </w:p>
    <w:p w:rsidR="009A5221" w:rsidRPr="003F17CE" w:rsidRDefault="008624D2" w:rsidP="003F17CE">
      <w:pPr>
        <w:rPr>
          <w:rFonts w:ascii="Arial" w:hAnsi="Arial"/>
          <w:sz w:val="24"/>
        </w:rPr>
      </w:pPr>
      <w:r w:rsidRPr="008624D2">
        <w:rPr>
          <w:rFonts w:ascii="Arial" w:hAnsi="Arial"/>
          <w:sz w:val="24"/>
        </w:rPr>
        <w:t>Art. Nr.:</w:t>
      </w:r>
      <w:r w:rsidRPr="008624D2">
        <w:rPr>
          <w:rFonts w:ascii="Arial" w:hAnsi="Arial"/>
          <w:sz w:val="24"/>
        </w:rPr>
        <w:tab/>
        <w:t>524882</w:t>
      </w:r>
    </w:p>
    <w:p w:rsidR="00711E5E" w:rsidRPr="00711E5E" w:rsidRDefault="009F16DA" w:rsidP="00711E5E">
      <w:pPr>
        <w:rPr>
          <w:rFonts w:ascii="Arial" w:hAnsi="Arial"/>
          <w:sz w:val="14"/>
        </w:rPr>
      </w:pPr>
      <w:r w:rsidRPr="00280DF4">
        <w:rPr>
          <w:rFonts w:ascii="Arial" w:hAnsi="Arial"/>
          <w:sz w:val="14"/>
        </w:rPr>
        <w:t xml:space="preserve">Stand </w:t>
      </w:r>
      <w:r w:rsidR="00A434C9">
        <w:rPr>
          <w:rFonts w:ascii="Arial" w:hAnsi="Arial"/>
          <w:sz w:val="14"/>
        </w:rPr>
        <w:t xml:space="preserve"> 20</w:t>
      </w:r>
      <w:r w:rsidR="003F17CE">
        <w:rPr>
          <w:rFonts w:ascii="Arial" w:hAnsi="Arial"/>
          <w:sz w:val="14"/>
        </w:rPr>
        <w:t>2</w:t>
      </w:r>
      <w:r w:rsidR="009A5221">
        <w:rPr>
          <w:rFonts w:ascii="Arial" w:hAnsi="Arial"/>
          <w:sz w:val="14"/>
        </w:rPr>
        <w:t>1</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280DF4">
        <w:rPr>
          <w:rFonts w:ascii="Arial" w:hAnsi="Arial"/>
          <w:sz w:val="14"/>
        </w:rPr>
        <w:t>Technische Änderungen und Druckfehler vorbehalte</w:t>
      </w:r>
    </w:p>
    <w:sectPr w:rsidR="00711E5E" w:rsidRPr="00711E5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FB"/>
    <w:rsid w:val="000241F6"/>
    <w:rsid w:val="000B39A4"/>
    <w:rsid w:val="000F1871"/>
    <w:rsid w:val="0011337B"/>
    <w:rsid w:val="001A5A47"/>
    <w:rsid w:val="001E0492"/>
    <w:rsid w:val="00217056"/>
    <w:rsid w:val="00260A67"/>
    <w:rsid w:val="00280DF4"/>
    <w:rsid w:val="002832B3"/>
    <w:rsid w:val="00310DD0"/>
    <w:rsid w:val="00327E2D"/>
    <w:rsid w:val="003C2CC4"/>
    <w:rsid w:val="003F17CE"/>
    <w:rsid w:val="00407BC6"/>
    <w:rsid w:val="00415F76"/>
    <w:rsid w:val="00434882"/>
    <w:rsid w:val="004A7E53"/>
    <w:rsid w:val="004B7983"/>
    <w:rsid w:val="004D6B35"/>
    <w:rsid w:val="005D341E"/>
    <w:rsid w:val="006674BC"/>
    <w:rsid w:val="006A5630"/>
    <w:rsid w:val="00711E5E"/>
    <w:rsid w:val="0078068C"/>
    <w:rsid w:val="00786B72"/>
    <w:rsid w:val="007E41C6"/>
    <w:rsid w:val="008137F1"/>
    <w:rsid w:val="00857C76"/>
    <w:rsid w:val="008624D2"/>
    <w:rsid w:val="00885620"/>
    <w:rsid w:val="0091389C"/>
    <w:rsid w:val="00936746"/>
    <w:rsid w:val="009755A5"/>
    <w:rsid w:val="009A1329"/>
    <w:rsid w:val="009A5221"/>
    <w:rsid w:val="009F16DA"/>
    <w:rsid w:val="00A01517"/>
    <w:rsid w:val="00A15E87"/>
    <w:rsid w:val="00A2526E"/>
    <w:rsid w:val="00A434C9"/>
    <w:rsid w:val="00A604FD"/>
    <w:rsid w:val="00AD4799"/>
    <w:rsid w:val="00AD7081"/>
    <w:rsid w:val="00AE1F94"/>
    <w:rsid w:val="00B00CDE"/>
    <w:rsid w:val="00B04AE4"/>
    <w:rsid w:val="00B9516E"/>
    <w:rsid w:val="00BC469D"/>
    <w:rsid w:val="00BD4C03"/>
    <w:rsid w:val="00C00579"/>
    <w:rsid w:val="00C5626F"/>
    <w:rsid w:val="00CA0066"/>
    <w:rsid w:val="00CA7FFB"/>
    <w:rsid w:val="00D826DB"/>
    <w:rsid w:val="00D96E37"/>
    <w:rsid w:val="00DE133D"/>
    <w:rsid w:val="00DF3D3B"/>
    <w:rsid w:val="00E07C68"/>
    <w:rsid w:val="00F137B3"/>
    <w:rsid w:val="00F52C75"/>
    <w:rsid w:val="00F852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A4A73"/>
  <w15:chartTrackingRefBased/>
  <w15:docId w15:val="{C21C8385-D80A-49F5-975D-CF03C761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outlineLvl w:val="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rsid w:val="00E0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F1871"/>
    <w:rPr>
      <w:rFonts w:ascii="Segoe UI" w:hAnsi="Segoe UI" w:cs="Segoe UI"/>
      <w:sz w:val="18"/>
      <w:szCs w:val="18"/>
    </w:rPr>
  </w:style>
  <w:style w:type="character" w:customStyle="1" w:styleId="SprechblasentextZchn">
    <w:name w:val="Sprechblasentext Zchn"/>
    <w:link w:val="Sprechblasentext"/>
    <w:rsid w:val="000F1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860">
      <w:bodyDiv w:val="1"/>
      <w:marLeft w:val="0"/>
      <w:marRight w:val="0"/>
      <w:marTop w:val="0"/>
      <w:marBottom w:val="0"/>
      <w:divBdr>
        <w:top w:val="none" w:sz="0" w:space="0" w:color="auto"/>
        <w:left w:val="none" w:sz="0" w:space="0" w:color="auto"/>
        <w:bottom w:val="none" w:sz="0" w:space="0" w:color="auto"/>
        <w:right w:val="none" w:sz="0" w:space="0" w:color="auto"/>
      </w:divBdr>
    </w:div>
    <w:div w:id="51777251">
      <w:bodyDiv w:val="1"/>
      <w:marLeft w:val="0"/>
      <w:marRight w:val="0"/>
      <w:marTop w:val="0"/>
      <w:marBottom w:val="0"/>
      <w:divBdr>
        <w:top w:val="none" w:sz="0" w:space="0" w:color="auto"/>
        <w:left w:val="none" w:sz="0" w:space="0" w:color="auto"/>
        <w:bottom w:val="none" w:sz="0" w:space="0" w:color="auto"/>
        <w:right w:val="none" w:sz="0" w:space="0" w:color="auto"/>
      </w:divBdr>
    </w:div>
    <w:div w:id="110438404">
      <w:bodyDiv w:val="1"/>
      <w:marLeft w:val="0"/>
      <w:marRight w:val="0"/>
      <w:marTop w:val="0"/>
      <w:marBottom w:val="0"/>
      <w:divBdr>
        <w:top w:val="none" w:sz="0" w:space="0" w:color="auto"/>
        <w:left w:val="none" w:sz="0" w:space="0" w:color="auto"/>
        <w:bottom w:val="none" w:sz="0" w:space="0" w:color="auto"/>
        <w:right w:val="none" w:sz="0" w:space="0" w:color="auto"/>
      </w:divBdr>
    </w:div>
    <w:div w:id="154033742">
      <w:bodyDiv w:val="1"/>
      <w:marLeft w:val="0"/>
      <w:marRight w:val="0"/>
      <w:marTop w:val="0"/>
      <w:marBottom w:val="0"/>
      <w:divBdr>
        <w:top w:val="none" w:sz="0" w:space="0" w:color="auto"/>
        <w:left w:val="none" w:sz="0" w:space="0" w:color="auto"/>
        <w:bottom w:val="none" w:sz="0" w:space="0" w:color="auto"/>
        <w:right w:val="none" w:sz="0" w:space="0" w:color="auto"/>
      </w:divBdr>
    </w:div>
    <w:div w:id="338236204">
      <w:bodyDiv w:val="1"/>
      <w:marLeft w:val="0"/>
      <w:marRight w:val="0"/>
      <w:marTop w:val="0"/>
      <w:marBottom w:val="0"/>
      <w:divBdr>
        <w:top w:val="none" w:sz="0" w:space="0" w:color="auto"/>
        <w:left w:val="none" w:sz="0" w:space="0" w:color="auto"/>
        <w:bottom w:val="none" w:sz="0" w:space="0" w:color="auto"/>
        <w:right w:val="none" w:sz="0" w:space="0" w:color="auto"/>
      </w:divBdr>
    </w:div>
    <w:div w:id="369763712">
      <w:bodyDiv w:val="1"/>
      <w:marLeft w:val="0"/>
      <w:marRight w:val="0"/>
      <w:marTop w:val="0"/>
      <w:marBottom w:val="0"/>
      <w:divBdr>
        <w:top w:val="none" w:sz="0" w:space="0" w:color="auto"/>
        <w:left w:val="none" w:sz="0" w:space="0" w:color="auto"/>
        <w:bottom w:val="none" w:sz="0" w:space="0" w:color="auto"/>
        <w:right w:val="none" w:sz="0" w:space="0" w:color="auto"/>
      </w:divBdr>
    </w:div>
    <w:div w:id="456605854">
      <w:bodyDiv w:val="1"/>
      <w:marLeft w:val="0"/>
      <w:marRight w:val="0"/>
      <w:marTop w:val="0"/>
      <w:marBottom w:val="0"/>
      <w:divBdr>
        <w:top w:val="none" w:sz="0" w:space="0" w:color="auto"/>
        <w:left w:val="none" w:sz="0" w:space="0" w:color="auto"/>
        <w:bottom w:val="none" w:sz="0" w:space="0" w:color="auto"/>
        <w:right w:val="none" w:sz="0" w:space="0" w:color="auto"/>
      </w:divBdr>
    </w:div>
    <w:div w:id="633371849">
      <w:bodyDiv w:val="1"/>
      <w:marLeft w:val="0"/>
      <w:marRight w:val="0"/>
      <w:marTop w:val="0"/>
      <w:marBottom w:val="0"/>
      <w:divBdr>
        <w:top w:val="none" w:sz="0" w:space="0" w:color="auto"/>
        <w:left w:val="none" w:sz="0" w:space="0" w:color="auto"/>
        <w:bottom w:val="none" w:sz="0" w:space="0" w:color="auto"/>
        <w:right w:val="none" w:sz="0" w:space="0" w:color="auto"/>
      </w:divBdr>
    </w:div>
    <w:div w:id="732004125">
      <w:bodyDiv w:val="1"/>
      <w:marLeft w:val="0"/>
      <w:marRight w:val="0"/>
      <w:marTop w:val="0"/>
      <w:marBottom w:val="0"/>
      <w:divBdr>
        <w:top w:val="none" w:sz="0" w:space="0" w:color="auto"/>
        <w:left w:val="none" w:sz="0" w:space="0" w:color="auto"/>
        <w:bottom w:val="none" w:sz="0" w:space="0" w:color="auto"/>
        <w:right w:val="none" w:sz="0" w:space="0" w:color="auto"/>
      </w:divBdr>
    </w:div>
    <w:div w:id="823861876">
      <w:bodyDiv w:val="1"/>
      <w:marLeft w:val="0"/>
      <w:marRight w:val="0"/>
      <w:marTop w:val="0"/>
      <w:marBottom w:val="0"/>
      <w:divBdr>
        <w:top w:val="none" w:sz="0" w:space="0" w:color="auto"/>
        <w:left w:val="none" w:sz="0" w:space="0" w:color="auto"/>
        <w:bottom w:val="none" w:sz="0" w:space="0" w:color="auto"/>
        <w:right w:val="none" w:sz="0" w:space="0" w:color="auto"/>
      </w:divBdr>
    </w:div>
    <w:div w:id="972557865">
      <w:bodyDiv w:val="1"/>
      <w:marLeft w:val="0"/>
      <w:marRight w:val="0"/>
      <w:marTop w:val="0"/>
      <w:marBottom w:val="0"/>
      <w:divBdr>
        <w:top w:val="none" w:sz="0" w:space="0" w:color="auto"/>
        <w:left w:val="none" w:sz="0" w:space="0" w:color="auto"/>
        <w:bottom w:val="none" w:sz="0" w:space="0" w:color="auto"/>
        <w:right w:val="none" w:sz="0" w:space="0" w:color="auto"/>
      </w:divBdr>
    </w:div>
    <w:div w:id="1074427890">
      <w:bodyDiv w:val="1"/>
      <w:marLeft w:val="0"/>
      <w:marRight w:val="0"/>
      <w:marTop w:val="0"/>
      <w:marBottom w:val="0"/>
      <w:divBdr>
        <w:top w:val="none" w:sz="0" w:space="0" w:color="auto"/>
        <w:left w:val="none" w:sz="0" w:space="0" w:color="auto"/>
        <w:bottom w:val="none" w:sz="0" w:space="0" w:color="auto"/>
        <w:right w:val="none" w:sz="0" w:space="0" w:color="auto"/>
      </w:divBdr>
    </w:div>
    <w:div w:id="1127285582">
      <w:bodyDiv w:val="1"/>
      <w:marLeft w:val="0"/>
      <w:marRight w:val="0"/>
      <w:marTop w:val="0"/>
      <w:marBottom w:val="0"/>
      <w:divBdr>
        <w:top w:val="none" w:sz="0" w:space="0" w:color="auto"/>
        <w:left w:val="none" w:sz="0" w:space="0" w:color="auto"/>
        <w:bottom w:val="none" w:sz="0" w:space="0" w:color="auto"/>
        <w:right w:val="none" w:sz="0" w:space="0" w:color="auto"/>
      </w:divBdr>
    </w:div>
    <w:div w:id="1202748221">
      <w:bodyDiv w:val="1"/>
      <w:marLeft w:val="0"/>
      <w:marRight w:val="0"/>
      <w:marTop w:val="0"/>
      <w:marBottom w:val="0"/>
      <w:divBdr>
        <w:top w:val="none" w:sz="0" w:space="0" w:color="auto"/>
        <w:left w:val="none" w:sz="0" w:space="0" w:color="auto"/>
        <w:bottom w:val="none" w:sz="0" w:space="0" w:color="auto"/>
        <w:right w:val="none" w:sz="0" w:space="0" w:color="auto"/>
      </w:divBdr>
    </w:div>
    <w:div w:id="1605646787">
      <w:bodyDiv w:val="1"/>
      <w:marLeft w:val="0"/>
      <w:marRight w:val="0"/>
      <w:marTop w:val="0"/>
      <w:marBottom w:val="0"/>
      <w:divBdr>
        <w:top w:val="none" w:sz="0" w:space="0" w:color="auto"/>
        <w:left w:val="none" w:sz="0" w:space="0" w:color="auto"/>
        <w:bottom w:val="none" w:sz="0" w:space="0" w:color="auto"/>
        <w:right w:val="none" w:sz="0" w:space="0" w:color="auto"/>
      </w:divBdr>
    </w:div>
    <w:div w:id="1637953260">
      <w:bodyDiv w:val="1"/>
      <w:marLeft w:val="0"/>
      <w:marRight w:val="0"/>
      <w:marTop w:val="0"/>
      <w:marBottom w:val="0"/>
      <w:divBdr>
        <w:top w:val="none" w:sz="0" w:space="0" w:color="auto"/>
        <w:left w:val="none" w:sz="0" w:space="0" w:color="auto"/>
        <w:bottom w:val="none" w:sz="0" w:space="0" w:color="auto"/>
        <w:right w:val="none" w:sz="0" w:space="0" w:color="auto"/>
      </w:divBdr>
    </w:div>
    <w:div w:id="1798065893">
      <w:bodyDiv w:val="1"/>
      <w:marLeft w:val="0"/>
      <w:marRight w:val="0"/>
      <w:marTop w:val="0"/>
      <w:marBottom w:val="0"/>
      <w:divBdr>
        <w:top w:val="none" w:sz="0" w:space="0" w:color="auto"/>
        <w:left w:val="none" w:sz="0" w:space="0" w:color="auto"/>
        <w:bottom w:val="none" w:sz="0" w:space="0" w:color="auto"/>
        <w:right w:val="none" w:sz="0" w:space="0" w:color="auto"/>
      </w:divBdr>
    </w:div>
    <w:div w:id="1838493462">
      <w:bodyDiv w:val="1"/>
      <w:marLeft w:val="0"/>
      <w:marRight w:val="0"/>
      <w:marTop w:val="0"/>
      <w:marBottom w:val="0"/>
      <w:divBdr>
        <w:top w:val="none" w:sz="0" w:space="0" w:color="auto"/>
        <w:left w:val="none" w:sz="0" w:space="0" w:color="auto"/>
        <w:bottom w:val="none" w:sz="0" w:space="0" w:color="auto"/>
        <w:right w:val="none" w:sz="0" w:space="0" w:color="auto"/>
      </w:divBdr>
    </w:div>
    <w:div w:id="1888907123">
      <w:bodyDiv w:val="1"/>
      <w:marLeft w:val="0"/>
      <w:marRight w:val="0"/>
      <w:marTop w:val="0"/>
      <w:marBottom w:val="0"/>
      <w:divBdr>
        <w:top w:val="none" w:sz="0" w:space="0" w:color="auto"/>
        <w:left w:val="none" w:sz="0" w:space="0" w:color="auto"/>
        <w:bottom w:val="none" w:sz="0" w:space="0" w:color="auto"/>
        <w:right w:val="none" w:sz="0" w:space="0" w:color="auto"/>
      </w:divBdr>
    </w:div>
    <w:div w:id="1950697199">
      <w:bodyDiv w:val="1"/>
      <w:marLeft w:val="0"/>
      <w:marRight w:val="0"/>
      <w:marTop w:val="0"/>
      <w:marBottom w:val="0"/>
      <w:divBdr>
        <w:top w:val="none" w:sz="0" w:space="0" w:color="auto"/>
        <w:left w:val="none" w:sz="0" w:space="0" w:color="auto"/>
        <w:bottom w:val="none" w:sz="0" w:space="0" w:color="auto"/>
        <w:right w:val="none" w:sz="0" w:space="0" w:color="auto"/>
      </w:divBdr>
    </w:div>
    <w:div w:id="2014407449">
      <w:bodyDiv w:val="1"/>
      <w:marLeft w:val="0"/>
      <w:marRight w:val="0"/>
      <w:marTop w:val="0"/>
      <w:marBottom w:val="0"/>
      <w:divBdr>
        <w:top w:val="none" w:sz="0" w:space="0" w:color="auto"/>
        <w:left w:val="none" w:sz="0" w:space="0" w:color="auto"/>
        <w:bottom w:val="none" w:sz="0" w:space="0" w:color="auto"/>
        <w:right w:val="none" w:sz="0" w:space="0" w:color="auto"/>
      </w:divBdr>
    </w:div>
    <w:div w:id="2020698406">
      <w:bodyDiv w:val="1"/>
      <w:marLeft w:val="0"/>
      <w:marRight w:val="0"/>
      <w:marTop w:val="0"/>
      <w:marBottom w:val="0"/>
      <w:divBdr>
        <w:top w:val="none" w:sz="0" w:space="0" w:color="auto"/>
        <w:left w:val="none" w:sz="0" w:space="0" w:color="auto"/>
        <w:bottom w:val="none" w:sz="0" w:space="0" w:color="auto"/>
        <w:right w:val="none" w:sz="0" w:space="0" w:color="auto"/>
      </w:divBdr>
    </w:div>
    <w:div w:id="2112625858">
      <w:bodyDiv w:val="1"/>
      <w:marLeft w:val="0"/>
      <w:marRight w:val="0"/>
      <w:marTop w:val="0"/>
      <w:marBottom w:val="0"/>
      <w:divBdr>
        <w:top w:val="none" w:sz="0" w:space="0" w:color="auto"/>
        <w:left w:val="none" w:sz="0" w:space="0" w:color="auto"/>
        <w:bottom w:val="none" w:sz="0" w:space="0" w:color="auto"/>
        <w:right w:val="none" w:sz="0" w:space="0" w:color="auto"/>
      </w:divBdr>
    </w:div>
    <w:div w:id="21471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SM xmlns="64beaab0-fe01-4162-a2b3-c91d615d79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7A823DE1C2994CB17F0CB39F9E1C2F" ma:contentTypeVersion="12" ma:contentTypeDescription="Ein neues Dokument erstellen." ma:contentTypeScope="" ma:versionID="a9002c44504878e9017dd3c2e8761e81">
  <xsd:schema xmlns:xsd="http://www.w3.org/2001/XMLSchema" xmlns:xs="http://www.w3.org/2001/XMLSchema" xmlns:p="http://schemas.microsoft.com/office/2006/metadata/properties" xmlns:ns2="64beaab0-fe01-4162-a2b3-c91d615d79e8" targetNamespace="http://schemas.microsoft.com/office/2006/metadata/properties" ma:root="true" ma:fieldsID="c10ad33cd763a004816db164b0a6235f" ns2:_="">
    <xsd:import namespace="64beaab0-fe01-4162-a2b3-c91d615d79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PS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aab0-fe01-4162-a2b3-c91d615d7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SM" ma:index="18" nillable="true" ma:displayName="PSM" ma:format="Dropdown" ma:internalName="PSM">
      <xsd:simpleType>
        <xsd:restriction base="dms:Text">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94EAF-975B-4722-8827-EDF2B77407CC}">
  <ds:schemaRefs>
    <ds:schemaRef ds:uri="http://schemas.microsoft.com/office/2006/metadata/properties"/>
    <ds:schemaRef ds:uri="http://schemas.microsoft.com/office/infopath/2007/PartnerControls"/>
    <ds:schemaRef ds:uri="64beaab0-fe01-4162-a2b3-c91d615d79e8"/>
  </ds:schemaRefs>
</ds:datastoreItem>
</file>

<file path=customXml/itemProps2.xml><?xml version="1.0" encoding="utf-8"?>
<ds:datastoreItem xmlns:ds="http://schemas.openxmlformats.org/officeDocument/2006/customXml" ds:itemID="{741CFE2A-F7A8-45AF-8ADF-4653B9F65933}">
  <ds:schemaRefs>
    <ds:schemaRef ds:uri="http://schemas.microsoft.com/sharepoint/v3/contenttype/forms"/>
  </ds:schemaRefs>
</ds:datastoreItem>
</file>

<file path=customXml/itemProps3.xml><?xml version="1.0" encoding="utf-8"?>
<ds:datastoreItem xmlns:ds="http://schemas.openxmlformats.org/officeDocument/2006/customXml" ds:itemID="{8DFF3F6B-2D01-4AD7-9646-340B180F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eaab0-fe01-4162-a2b3-c91d615d7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524882 LWPK AI 10</vt:lpstr>
    </vt:vector>
  </TitlesOfParts>
  <Company>Austria.Email</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524882 LWPK AI 10</dc:title>
  <dc:subject/>
  <dc:creator>Diethart Robert</dc:creator>
  <cp:keywords/>
  <dc:description/>
  <cp:lastModifiedBy>Carsten Walth</cp:lastModifiedBy>
  <cp:revision>3</cp:revision>
  <cp:lastPrinted>2021-07-30T19:34:00Z</cp:lastPrinted>
  <dcterms:created xsi:type="dcterms:W3CDTF">2021-08-04T12:20:00Z</dcterms:created>
  <dcterms:modified xsi:type="dcterms:W3CDTF">2021-08-04T12:25:00Z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0x0101000C7A823DE1C2994CB17F0CB39F9E1C2F</vt:lpwstr>
  </property>
</Properties>
</file>